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474"/>
        <w:gridCol w:w="3475"/>
        <w:gridCol w:w="3116"/>
      </w:tblGrid>
      <w:tr w:rsidR="002C484C" w:rsidTr="006F5E35">
        <w:trPr>
          <w:cantSplit/>
          <w:trHeight w:hRule="exact" w:val="964"/>
        </w:trPr>
        <w:tc>
          <w:tcPr>
            <w:tcW w:w="10065" w:type="dxa"/>
            <w:gridSpan w:val="3"/>
          </w:tcPr>
          <w:p w:rsidR="002C484C" w:rsidRDefault="002C484C" w:rsidP="002C484C">
            <w:pPr>
              <w:jc w:val="center"/>
            </w:pPr>
            <w:bookmarkStart w:id="0" w:name="_GoBack"/>
            <w:bookmarkEnd w:id="0"/>
          </w:p>
        </w:tc>
      </w:tr>
      <w:tr w:rsidR="002C484C" w:rsidTr="006F5E35">
        <w:trPr>
          <w:cantSplit/>
          <w:trHeight w:hRule="exact" w:val="1134"/>
        </w:trPr>
        <w:tc>
          <w:tcPr>
            <w:tcW w:w="10065" w:type="dxa"/>
            <w:gridSpan w:val="3"/>
            <w:vAlign w:val="center"/>
          </w:tcPr>
          <w:p w:rsidR="002C484C" w:rsidRDefault="002C484C" w:rsidP="002C484C">
            <w:pPr>
              <w:jc w:val="center"/>
              <w:rPr>
                <w:sz w:val="28"/>
              </w:rPr>
            </w:pPr>
          </w:p>
        </w:tc>
      </w:tr>
      <w:tr w:rsidR="002C484C" w:rsidTr="006F5E35">
        <w:trPr>
          <w:cantSplit/>
          <w:trHeight w:hRule="exact" w:val="567"/>
        </w:trPr>
        <w:tc>
          <w:tcPr>
            <w:tcW w:w="10065" w:type="dxa"/>
            <w:gridSpan w:val="3"/>
          </w:tcPr>
          <w:p w:rsidR="002C484C" w:rsidRDefault="002C484C" w:rsidP="002C484C">
            <w:pPr>
              <w:pStyle w:val="5"/>
            </w:pPr>
          </w:p>
        </w:tc>
      </w:tr>
      <w:tr w:rsidR="00A974AD" w:rsidTr="006F5E35">
        <w:trPr>
          <w:cantSplit/>
          <w:trHeight w:val="1021"/>
        </w:trPr>
        <w:tc>
          <w:tcPr>
            <w:tcW w:w="3474" w:type="dxa"/>
          </w:tcPr>
          <w:p w:rsidR="00A974AD" w:rsidRPr="003342DE" w:rsidRDefault="00A974AD" w:rsidP="00A974AD">
            <w:pPr>
              <w:spacing w:before="200"/>
            </w:pPr>
          </w:p>
        </w:tc>
        <w:tc>
          <w:tcPr>
            <w:tcW w:w="3475" w:type="dxa"/>
          </w:tcPr>
          <w:p w:rsidR="00A974AD" w:rsidRPr="003342DE" w:rsidRDefault="00A974AD" w:rsidP="00A974AD">
            <w:pPr>
              <w:pStyle w:val="6"/>
              <w:rPr>
                <w:b w:val="0"/>
                <w:bCs w:val="0"/>
                <w:lang w:val="ru-RU" w:eastAsia="ru-RU"/>
              </w:rPr>
            </w:pPr>
          </w:p>
        </w:tc>
        <w:tc>
          <w:tcPr>
            <w:tcW w:w="3116" w:type="dxa"/>
            <w:tcFitText/>
          </w:tcPr>
          <w:p w:rsidR="00A974AD" w:rsidRPr="003342DE" w:rsidRDefault="00A974AD" w:rsidP="00A974AD">
            <w:pPr>
              <w:spacing w:before="200"/>
            </w:pPr>
          </w:p>
        </w:tc>
      </w:tr>
    </w:tbl>
    <w:p w:rsidR="00C91056" w:rsidRDefault="00C91056" w:rsidP="00043AD9">
      <w:pPr>
        <w:autoSpaceDE w:val="0"/>
        <w:autoSpaceDN w:val="0"/>
        <w:adjustRightInd w:val="0"/>
        <w:jc w:val="center"/>
        <w:rPr>
          <w:b/>
          <w:spacing w:val="8"/>
          <w:sz w:val="28"/>
          <w:szCs w:val="28"/>
        </w:rPr>
      </w:pPr>
    </w:p>
    <w:p w:rsidR="00C91056" w:rsidRDefault="00C91056" w:rsidP="00043AD9">
      <w:pPr>
        <w:autoSpaceDE w:val="0"/>
        <w:autoSpaceDN w:val="0"/>
        <w:adjustRightInd w:val="0"/>
        <w:jc w:val="center"/>
        <w:rPr>
          <w:b/>
          <w:spacing w:val="8"/>
          <w:sz w:val="28"/>
          <w:szCs w:val="28"/>
        </w:rPr>
      </w:pPr>
    </w:p>
    <w:p w:rsidR="00C91056" w:rsidRDefault="00C91056" w:rsidP="00043AD9">
      <w:pPr>
        <w:autoSpaceDE w:val="0"/>
        <w:autoSpaceDN w:val="0"/>
        <w:adjustRightInd w:val="0"/>
        <w:jc w:val="center"/>
        <w:rPr>
          <w:b/>
          <w:spacing w:val="8"/>
          <w:sz w:val="28"/>
          <w:szCs w:val="28"/>
        </w:rPr>
      </w:pPr>
    </w:p>
    <w:p w:rsidR="003A3C1F" w:rsidRPr="00043AD9" w:rsidRDefault="003A3C1F" w:rsidP="00043AD9">
      <w:pPr>
        <w:autoSpaceDE w:val="0"/>
        <w:autoSpaceDN w:val="0"/>
        <w:adjustRightInd w:val="0"/>
        <w:jc w:val="center"/>
        <w:rPr>
          <w:b/>
          <w:spacing w:val="8"/>
          <w:sz w:val="28"/>
          <w:szCs w:val="28"/>
        </w:rPr>
      </w:pPr>
      <w:r w:rsidRPr="00043AD9">
        <w:rPr>
          <w:b/>
          <w:spacing w:val="8"/>
          <w:sz w:val="28"/>
          <w:szCs w:val="28"/>
        </w:rPr>
        <w:t xml:space="preserve">О внесении изменений в </w:t>
      </w:r>
      <w:r w:rsidR="006C336E" w:rsidRPr="00043AD9">
        <w:rPr>
          <w:b/>
          <w:sz w:val="28"/>
          <w:szCs w:val="28"/>
        </w:rPr>
        <w:t>Правила обеспечения безопасности перевозок пассажиров и грузов автомобильным транспортом и городским наземным электрическим транспортом</w:t>
      </w:r>
      <w:r w:rsidRPr="00043AD9">
        <w:rPr>
          <w:b/>
          <w:spacing w:val="8"/>
          <w:sz w:val="28"/>
          <w:szCs w:val="28"/>
        </w:rPr>
        <w:t>, утвержденны</w:t>
      </w:r>
      <w:r w:rsidR="006C336E" w:rsidRPr="00043AD9">
        <w:rPr>
          <w:b/>
          <w:spacing w:val="8"/>
          <w:sz w:val="28"/>
          <w:szCs w:val="28"/>
        </w:rPr>
        <w:t>е</w:t>
      </w:r>
      <w:r w:rsidRPr="00043AD9">
        <w:rPr>
          <w:b/>
          <w:spacing w:val="8"/>
          <w:sz w:val="28"/>
          <w:szCs w:val="28"/>
        </w:rPr>
        <w:t xml:space="preserve"> приказом Министерства транспорта Российской Федерации от </w:t>
      </w:r>
      <w:r w:rsidR="006C336E" w:rsidRPr="00043AD9">
        <w:rPr>
          <w:b/>
          <w:spacing w:val="8"/>
          <w:sz w:val="28"/>
          <w:szCs w:val="28"/>
        </w:rPr>
        <w:t>15</w:t>
      </w:r>
      <w:r w:rsidRPr="00043AD9">
        <w:rPr>
          <w:b/>
          <w:spacing w:val="8"/>
          <w:sz w:val="28"/>
          <w:szCs w:val="28"/>
        </w:rPr>
        <w:t xml:space="preserve"> </w:t>
      </w:r>
      <w:r w:rsidR="006C336E" w:rsidRPr="00043AD9">
        <w:rPr>
          <w:b/>
          <w:spacing w:val="8"/>
          <w:sz w:val="28"/>
          <w:szCs w:val="28"/>
        </w:rPr>
        <w:t>января</w:t>
      </w:r>
      <w:r w:rsidRPr="00043AD9">
        <w:rPr>
          <w:b/>
          <w:spacing w:val="8"/>
          <w:sz w:val="28"/>
          <w:szCs w:val="28"/>
        </w:rPr>
        <w:t xml:space="preserve"> 201</w:t>
      </w:r>
      <w:r w:rsidR="006C336E" w:rsidRPr="00043AD9">
        <w:rPr>
          <w:b/>
          <w:spacing w:val="8"/>
          <w:sz w:val="28"/>
          <w:szCs w:val="28"/>
        </w:rPr>
        <w:t>4</w:t>
      </w:r>
      <w:r w:rsidRPr="00043AD9">
        <w:rPr>
          <w:b/>
          <w:spacing w:val="8"/>
          <w:sz w:val="28"/>
          <w:szCs w:val="28"/>
        </w:rPr>
        <w:t xml:space="preserve"> г. № 7</w:t>
      </w:r>
    </w:p>
    <w:p w:rsidR="00A16D4F" w:rsidRPr="004D2A70" w:rsidRDefault="00A16D4F" w:rsidP="00732C71">
      <w:pPr>
        <w:autoSpaceDE w:val="0"/>
        <w:autoSpaceDN w:val="0"/>
        <w:adjustRightInd w:val="0"/>
        <w:jc w:val="center"/>
        <w:rPr>
          <w:sz w:val="27"/>
          <w:szCs w:val="27"/>
        </w:rPr>
      </w:pPr>
    </w:p>
    <w:p w:rsidR="004D2A70" w:rsidRPr="004D2A70" w:rsidRDefault="004D2A70" w:rsidP="00732C71">
      <w:pPr>
        <w:autoSpaceDE w:val="0"/>
        <w:autoSpaceDN w:val="0"/>
        <w:adjustRightInd w:val="0"/>
        <w:jc w:val="center"/>
        <w:rPr>
          <w:sz w:val="27"/>
          <w:szCs w:val="27"/>
        </w:rPr>
      </w:pPr>
    </w:p>
    <w:p w:rsidR="004D2A70" w:rsidRPr="004D2A70" w:rsidRDefault="004D2A70" w:rsidP="00732C71">
      <w:pPr>
        <w:autoSpaceDE w:val="0"/>
        <w:autoSpaceDN w:val="0"/>
        <w:adjustRightInd w:val="0"/>
        <w:jc w:val="center"/>
        <w:rPr>
          <w:sz w:val="27"/>
          <w:szCs w:val="27"/>
        </w:rPr>
      </w:pPr>
    </w:p>
    <w:p w:rsidR="006C336E" w:rsidRPr="007459C4" w:rsidRDefault="006C336E" w:rsidP="00A41B0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6C336E">
        <w:rPr>
          <w:sz w:val="28"/>
          <w:szCs w:val="28"/>
        </w:rPr>
        <w:t xml:space="preserve">В соответствии со статьей 20 Федерального закона от 10 декабря 1995 г. </w:t>
      </w:r>
      <w:r w:rsidR="00EA05F5">
        <w:rPr>
          <w:sz w:val="28"/>
          <w:szCs w:val="28"/>
        </w:rPr>
        <w:br/>
      </w:r>
      <w:r w:rsidRPr="007459C4">
        <w:rPr>
          <w:sz w:val="28"/>
          <w:szCs w:val="28"/>
        </w:rPr>
        <w:t xml:space="preserve">№ 196-ФЗ «О безопасности дорожного движения» (Собрание законодательства Российской Федерации, 1995, № 50, ст. 4873; 1999, № 10, ст. 1158; 2002, № 18, </w:t>
      </w:r>
      <w:r w:rsidR="00EA05F5">
        <w:rPr>
          <w:sz w:val="28"/>
          <w:szCs w:val="28"/>
        </w:rPr>
        <w:br/>
      </w:r>
      <w:r w:rsidRPr="007459C4">
        <w:rPr>
          <w:sz w:val="28"/>
          <w:szCs w:val="28"/>
        </w:rPr>
        <w:t xml:space="preserve">ст. 1721; 2003, № 2, ст. 167; 2004, № 35, ст. 3607; </w:t>
      </w:r>
      <w:r w:rsidR="007E0625">
        <w:rPr>
          <w:sz w:val="28"/>
          <w:szCs w:val="28"/>
        </w:rPr>
        <w:t xml:space="preserve">2006, № 52 (ч. </w:t>
      </w:r>
      <w:r w:rsidR="007E0625">
        <w:rPr>
          <w:sz w:val="28"/>
          <w:szCs w:val="28"/>
          <w:lang w:val="en-US"/>
        </w:rPr>
        <w:t>I</w:t>
      </w:r>
      <w:r w:rsidR="007E0625" w:rsidRPr="007459C4">
        <w:rPr>
          <w:sz w:val="28"/>
          <w:szCs w:val="28"/>
        </w:rPr>
        <w:t>)</w:t>
      </w:r>
      <w:r w:rsidR="007E0625">
        <w:rPr>
          <w:sz w:val="28"/>
          <w:szCs w:val="28"/>
        </w:rPr>
        <w:t xml:space="preserve">, ст. 5498; </w:t>
      </w:r>
      <w:r w:rsidRPr="007459C4">
        <w:rPr>
          <w:sz w:val="28"/>
          <w:szCs w:val="28"/>
        </w:rPr>
        <w:t xml:space="preserve">2007, </w:t>
      </w:r>
      <w:r w:rsidR="00566301">
        <w:rPr>
          <w:sz w:val="28"/>
          <w:szCs w:val="28"/>
        </w:rPr>
        <w:t xml:space="preserve">    </w:t>
      </w:r>
      <w:r w:rsidRPr="007459C4">
        <w:rPr>
          <w:sz w:val="28"/>
          <w:szCs w:val="28"/>
        </w:rPr>
        <w:t>№ 46, ст. 5553</w:t>
      </w:r>
      <w:r w:rsidR="00AC41A4" w:rsidRPr="00AC41A4">
        <w:rPr>
          <w:sz w:val="28"/>
          <w:szCs w:val="28"/>
        </w:rPr>
        <w:t>,</w:t>
      </w:r>
      <w:r w:rsidRPr="007459C4">
        <w:rPr>
          <w:sz w:val="28"/>
          <w:szCs w:val="28"/>
        </w:rPr>
        <w:t xml:space="preserve"> № 49, ст. 6070;</w:t>
      </w:r>
      <w:proofErr w:type="gramEnd"/>
      <w:r w:rsidRPr="007459C4">
        <w:rPr>
          <w:sz w:val="28"/>
          <w:szCs w:val="28"/>
        </w:rPr>
        <w:t xml:space="preserve"> 2009, № 1, ст. 21</w:t>
      </w:r>
      <w:r w:rsidR="00AC41A4" w:rsidRPr="00AC41A4">
        <w:rPr>
          <w:sz w:val="28"/>
          <w:szCs w:val="28"/>
        </w:rPr>
        <w:t>,</w:t>
      </w:r>
      <w:r w:rsidRPr="007459C4">
        <w:rPr>
          <w:sz w:val="28"/>
          <w:szCs w:val="28"/>
        </w:rPr>
        <w:t xml:space="preserve"> № 48, ст. 5717; 2010, № 30, </w:t>
      </w:r>
      <w:r w:rsidR="00EA05F5">
        <w:rPr>
          <w:sz w:val="28"/>
          <w:szCs w:val="28"/>
        </w:rPr>
        <w:br/>
      </w:r>
      <w:r w:rsidRPr="007459C4">
        <w:rPr>
          <w:sz w:val="28"/>
          <w:szCs w:val="28"/>
        </w:rPr>
        <w:t>ст. 4000</w:t>
      </w:r>
      <w:r w:rsidR="00AC41A4" w:rsidRPr="00AC41A4">
        <w:rPr>
          <w:sz w:val="28"/>
          <w:szCs w:val="28"/>
        </w:rPr>
        <w:t>,</w:t>
      </w:r>
      <w:r w:rsidRPr="007459C4">
        <w:rPr>
          <w:sz w:val="28"/>
          <w:szCs w:val="28"/>
        </w:rPr>
        <w:t xml:space="preserve"> № 31, ст. 4196; 2011, </w:t>
      </w:r>
      <w:r w:rsidR="007459C4" w:rsidRPr="007459C4">
        <w:rPr>
          <w:sz w:val="28"/>
          <w:szCs w:val="28"/>
        </w:rPr>
        <w:t>№</w:t>
      </w:r>
      <w:r w:rsidRPr="007459C4">
        <w:rPr>
          <w:sz w:val="28"/>
          <w:szCs w:val="28"/>
        </w:rPr>
        <w:t xml:space="preserve"> 17, ст. 2310</w:t>
      </w:r>
      <w:r w:rsidR="00AC41A4" w:rsidRPr="00AC41A4">
        <w:rPr>
          <w:sz w:val="28"/>
          <w:szCs w:val="28"/>
        </w:rPr>
        <w:t>,</w:t>
      </w:r>
      <w:r w:rsidRPr="007459C4">
        <w:rPr>
          <w:sz w:val="28"/>
          <w:szCs w:val="28"/>
        </w:rPr>
        <w:t xml:space="preserve"> </w:t>
      </w:r>
      <w:r w:rsidR="007459C4" w:rsidRPr="007459C4">
        <w:rPr>
          <w:sz w:val="28"/>
          <w:szCs w:val="28"/>
        </w:rPr>
        <w:t>№</w:t>
      </w:r>
      <w:r w:rsidRPr="007459C4">
        <w:rPr>
          <w:sz w:val="28"/>
          <w:szCs w:val="28"/>
        </w:rPr>
        <w:t xml:space="preserve"> 27, ст. 3881</w:t>
      </w:r>
      <w:r w:rsidR="00AC41A4" w:rsidRPr="00AC41A4">
        <w:rPr>
          <w:sz w:val="28"/>
          <w:szCs w:val="28"/>
        </w:rPr>
        <w:t>,</w:t>
      </w:r>
      <w:r w:rsidRPr="007459C4">
        <w:rPr>
          <w:sz w:val="28"/>
          <w:szCs w:val="28"/>
        </w:rPr>
        <w:t xml:space="preserve"> </w:t>
      </w:r>
      <w:r w:rsidR="007459C4" w:rsidRPr="007459C4">
        <w:rPr>
          <w:sz w:val="28"/>
          <w:szCs w:val="28"/>
        </w:rPr>
        <w:t>№</w:t>
      </w:r>
      <w:r w:rsidRPr="007459C4">
        <w:rPr>
          <w:sz w:val="28"/>
          <w:szCs w:val="28"/>
        </w:rPr>
        <w:t xml:space="preserve"> 29, ст. 4283</w:t>
      </w:r>
      <w:r w:rsidR="00AC41A4" w:rsidRPr="00AC41A4">
        <w:rPr>
          <w:sz w:val="28"/>
          <w:szCs w:val="28"/>
        </w:rPr>
        <w:t>,</w:t>
      </w:r>
      <w:r w:rsidRPr="007459C4">
        <w:rPr>
          <w:sz w:val="28"/>
          <w:szCs w:val="28"/>
        </w:rPr>
        <w:t xml:space="preserve"> </w:t>
      </w:r>
      <w:r w:rsidR="007459C4" w:rsidRPr="007459C4">
        <w:rPr>
          <w:sz w:val="28"/>
          <w:szCs w:val="28"/>
        </w:rPr>
        <w:t>№</w:t>
      </w:r>
      <w:r w:rsidRPr="007459C4">
        <w:rPr>
          <w:sz w:val="28"/>
          <w:szCs w:val="28"/>
        </w:rPr>
        <w:t xml:space="preserve"> 30 </w:t>
      </w:r>
      <w:r w:rsidR="00566301">
        <w:rPr>
          <w:sz w:val="28"/>
          <w:szCs w:val="28"/>
        </w:rPr>
        <w:t xml:space="preserve">  </w:t>
      </w:r>
      <w:r w:rsidRPr="007459C4">
        <w:rPr>
          <w:sz w:val="28"/>
          <w:szCs w:val="28"/>
        </w:rPr>
        <w:t>(ч. I), ст. 4590</w:t>
      </w:r>
      <w:r w:rsidR="00AC41A4" w:rsidRPr="00AC41A4">
        <w:rPr>
          <w:sz w:val="28"/>
          <w:szCs w:val="28"/>
        </w:rPr>
        <w:t>,</w:t>
      </w:r>
      <w:r w:rsidRPr="007459C4">
        <w:rPr>
          <w:sz w:val="28"/>
          <w:szCs w:val="28"/>
        </w:rPr>
        <w:t xml:space="preserve"> </w:t>
      </w:r>
      <w:r w:rsidR="007459C4" w:rsidRPr="007459C4">
        <w:rPr>
          <w:sz w:val="28"/>
          <w:szCs w:val="28"/>
        </w:rPr>
        <w:t>№</w:t>
      </w:r>
      <w:r w:rsidRPr="007459C4">
        <w:rPr>
          <w:sz w:val="28"/>
          <w:szCs w:val="28"/>
        </w:rPr>
        <w:t xml:space="preserve"> 30 (ч. I), ст. 4596; 2012, </w:t>
      </w:r>
      <w:r w:rsidR="007459C4" w:rsidRPr="007459C4">
        <w:rPr>
          <w:sz w:val="28"/>
          <w:szCs w:val="28"/>
        </w:rPr>
        <w:t>№</w:t>
      </w:r>
      <w:r w:rsidRPr="007459C4">
        <w:rPr>
          <w:sz w:val="28"/>
          <w:szCs w:val="28"/>
        </w:rPr>
        <w:t xml:space="preserve"> 25, ст. 3268</w:t>
      </w:r>
      <w:r w:rsidR="00AC41A4" w:rsidRPr="00AC41A4">
        <w:rPr>
          <w:sz w:val="28"/>
          <w:szCs w:val="28"/>
        </w:rPr>
        <w:t>,</w:t>
      </w:r>
      <w:r w:rsidRPr="007459C4">
        <w:rPr>
          <w:sz w:val="28"/>
          <w:szCs w:val="28"/>
        </w:rPr>
        <w:t xml:space="preserve"> </w:t>
      </w:r>
      <w:r w:rsidR="007459C4" w:rsidRPr="007459C4">
        <w:rPr>
          <w:sz w:val="28"/>
          <w:szCs w:val="28"/>
        </w:rPr>
        <w:t>№</w:t>
      </w:r>
      <w:r w:rsidRPr="007459C4">
        <w:rPr>
          <w:sz w:val="28"/>
          <w:szCs w:val="28"/>
        </w:rPr>
        <w:t xml:space="preserve"> 31, ст. 4320; </w:t>
      </w:r>
      <w:proofErr w:type="gramStart"/>
      <w:r w:rsidRPr="007459C4">
        <w:rPr>
          <w:sz w:val="28"/>
          <w:szCs w:val="28"/>
        </w:rPr>
        <w:t xml:space="preserve">2013, </w:t>
      </w:r>
      <w:r w:rsidR="00EA05F5">
        <w:rPr>
          <w:sz w:val="28"/>
          <w:szCs w:val="28"/>
        </w:rPr>
        <w:br/>
      </w:r>
      <w:r w:rsidR="007459C4" w:rsidRPr="007459C4">
        <w:rPr>
          <w:sz w:val="28"/>
          <w:szCs w:val="28"/>
        </w:rPr>
        <w:t>№</w:t>
      </w:r>
      <w:r w:rsidRPr="007459C4">
        <w:rPr>
          <w:sz w:val="28"/>
          <w:szCs w:val="28"/>
        </w:rPr>
        <w:t xml:space="preserve"> 17, ст. 2032</w:t>
      </w:r>
      <w:r w:rsidR="00AC41A4" w:rsidRPr="00AC41A4">
        <w:rPr>
          <w:sz w:val="28"/>
          <w:szCs w:val="28"/>
        </w:rPr>
        <w:t>,</w:t>
      </w:r>
      <w:r w:rsidRPr="007459C4">
        <w:rPr>
          <w:sz w:val="28"/>
          <w:szCs w:val="28"/>
        </w:rPr>
        <w:t xml:space="preserve"> </w:t>
      </w:r>
      <w:r w:rsidR="007459C4" w:rsidRPr="007459C4">
        <w:rPr>
          <w:sz w:val="28"/>
          <w:szCs w:val="28"/>
        </w:rPr>
        <w:t>№</w:t>
      </w:r>
      <w:r w:rsidRPr="007459C4">
        <w:rPr>
          <w:sz w:val="28"/>
          <w:szCs w:val="28"/>
        </w:rPr>
        <w:t xml:space="preserve"> 19, ст. 2319</w:t>
      </w:r>
      <w:r w:rsidR="00AC41A4" w:rsidRPr="00AC41A4">
        <w:rPr>
          <w:sz w:val="28"/>
          <w:szCs w:val="28"/>
        </w:rPr>
        <w:t>,</w:t>
      </w:r>
      <w:r w:rsidRPr="007459C4">
        <w:rPr>
          <w:sz w:val="28"/>
          <w:szCs w:val="28"/>
        </w:rPr>
        <w:t xml:space="preserve"> </w:t>
      </w:r>
      <w:r w:rsidR="007459C4" w:rsidRPr="007459C4">
        <w:rPr>
          <w:sz w:val="28"/>
          <w:szCs w:val="28"/>
        </w:rPr>
        <w:t>№</w:t>
      </w:r>
      <w:r w:rsidRPr="007459C4">
        <w:rPr>
          <w:sz w:val="28"/>
          <w:szCs w:val="28"/>
        </w:rPr>
        <w:t xml:space="preserve"> 27, ст. 3477</w:t>
      </w:r>
      <w:r w:rsidR="00AC41A4" w:rsidRPr="00AC41A4">
        <w:rPr>
          <w:sz w:val="28"/>
          <w:szCs w:val="28"/>
        </w:rPr>
        <w:t>,</w:t>
      </w:r>
      <w:r w:rsidRPr="007459C4">
        <w:rPr>
          <w:sz w:val="28"/>
          <w:szCs w:val="28"/>
        </w:rPr>
        <w:t xml:space="preserve"> </w:t>
      </w:r>
      <w:r w:rsidR="007459C4" w:rsidRPr="007459C4">
        <w:rPr>
          <w:sz w:val="28"/>
          <w:szCs w:val="28"/>
        </w:rPr>
        <w:t>№</w:t>
      </w:r>
      <w:r w:rsidRPr="007459C4">
        <w:rPr>
          <w:sz w:val="28"/>
          <w:szCs w:val="28"/>
        </w:rPr>
        <w:t xml:space="preserve"> 30 (ч. I), ст. 4029</w:t>
      </w:r>
      <w:r w:rsidR="00AC41A4" w:rsidRPr="00AC41A4">
        <w:rPr>
          <w:sz w:val="28"/>
          <w:szCs w:val="28"/>
        </w:rPr>
        <w:t>,</w:t>
      </w:r>
      <w:r w:rsidRPr="007459C4">
        <w:rPr>
          <w:sz w:val="28"/>
          <w:szCs w:val="28"/>
        </w:rPr>
        <w:t xml:space="preserve"> </w:t>
      </w:r>
      <w:r w:rsidR="007459C4" w:rsidRPr="007459C4">
        <w:rPr>
          <w:sz w:val="28"/>
          <w:szCs w:val="28"/>
        </w:rPr>
        <w:t>№ 48, ст. 6165</w:t>
      </w:r>
      <w:r w:rsidR="00AC41A4" w:rsidRPr="00AC41A4">
        <w:rPr>
          <w:sz w:val="28"/>
          <w:szCs w:val="28"/>
        </w:rPr>
        <w:t>,</w:t>
      </w:r>
      <w:r w:rsidR="00043AD9">
        <w:rPr>
          <w:sz w:val="28"/>
          <w:szCs w:val="28"/>
        </w:rPr>
        <w:t xml:space="preserve"> </w:t>
      </w:r>
      <w:r w:rsidR="00566301">
        <w:rPr>
          <w:sz w:val="28"/>
          <w:szCs w:val="28"/>
        </w:rPr>
        <w:t xml:space="preserve">  </w:t>
      </w:r>
      <w:r w:rsidR="00043AD9">
        <w:rPr>
          <w:sz w:val="28"/>
          <w:szCs w:val="28"/>
        </w:rPr>
        <w:t xml:space="preserve">№ 52 (ч. </w:t>
      </w:r>
      <w:r w:rsidR="00043AD9">
        <w:rPr>
          <w:sz w:val="28"/>
          <w:szCs w:val="28"/>
          <w:lang w:val="en-US"/>
        </w:rPr>
        <w:t>I</w:t>
      </w:r>
      <w:r w:rsidRPr="007459C4">
        <w:rPr>
          <w:sz w:val="28"/>
          <w:szCs w:val="28"/>
        </w:rPr>
        <w:t>)</w:t>
      </w:r>
      <w:r w:rsidR="00043AD9">
        <w:rPr>
          <w:sz w:val="28"/>
          <w:szCs w:val="28"/>
        </w:rPr>
        <w:t>, ст. 7002; 2014, № 42, ст. 5615</w:t>
      </w:r>
      <w:r w:rsidR="003952CB">
        <w:rPr>
          <w:sz w:val="28"/>
          <w:szCs w:val="28"/>
        </w:rPr>
        <w:t>; 2015, № 24, ст. 3370</w:t>
      </w:r>
      <w:r w:rsidR="00AC41A4" w:rsidRPr="00AC41A4">
        <w:rPr>
          <w:sz w:val="28"/>
          <w:szCs w:val="28"/>
        </w:rPr>
        <w:t>,</w:t>
      </w:r>
      <w:r w:rsidR="009F7EE0">
        <w:rPr>
          <w:sz w:val="28"/>
          <w:szCs w:val="28"/>
        </w:rPr>
        <w:t xml:space="preserve"> № 29 (ч.</w:t>
      </w:r>
      <w:r w:rsidR="009F7EE0">
        <w:rPr>
          <w:sz w:val="28"/>
          <w:szCs w:val="28"/>
          <w:lang w:val="en-US"/>
        </w:rPr>
        <w:t>I</w:t>
      </w:r>
      <w:r w:rsidR="00043AD9">
        <w:rPr>
          <w:sz w:val="28"/>
          <w:szCs w:val="28"/>
        </w:rPr>
        <w:t>)</w:t>
      </w:r>
      <w:r w:rsidR="003952CB">
        <w:rPr>
          <w:sz w:val="28"/>
          <w:szCs w:val="28"/>
        </w:rPr>
        <w:t>, ст. 4359</w:t>
      </w:r>
      <w:r w:rsidR="00AC41A4" w:rsidRPr="00AC41A4">
        <w:rPr>
          <w:sz w:val="28"/>
          <w:szCs w:val="28"/>
        </w:rPr>
        <w:t>,</w:t>
      </w:r>
      <w:r w:rsidR="00566301">
        <w:rPr>
          <w:sz w:val="28"/>
          <w:szCs w:val="28"/>
        </w:rPr>
        <w:t xml:space="preserve"> № 48 (ч. </w:t>
      </w:r>
      <w:r w:rsidR="00566301">
        <w:rPr>
          <w:sz w:val="28"/>
          <w:szCs w:val="28"/>
          <w:lang w:val="en-US"/>
        </w:rPr>
        <w:t>I</w:t>
      </w:r>
      <w:r w:rsidR="003952CB">
        <w:rPr>
          <w:sz w:val="28"/>
          <w:szCs w:val="28"/>
        </w:rPr>
        <w:t>)</w:t>
      </w:r>
      <w:r w:rsidR="00566301">
        <w:rPr>
          <w:sz w:val="28"/>
          <w:szCs w:val="28"/>
        </w:rPr>
        <w:t>, ст. 6723</w:t>
      </w:r>
      <w:r w:rsidR="00A41B02">
        <w:rPr>
          <w:sz w:val="28"/>
          <w:szCs w:val="28"/>
        </w:rPr>
        <w:t>; 2016, № 15, ст. 2066, № 18, ст. 2502, № 27, ст. 4192, 4229;</w:t>
      </w:r>
      <w:proofErr w:type="gramEnd"/>
      <w:r w:rsidR="00A41B02">
        <w:rPr>
          <w:sz w:val="28"/>
          <w:szCs w:val="28"/>
        </w:rPr>
        <w:t xml:space="preserve"> 2017, № 31, ст. 4753)</w:t>
      </w:r>
      <w:r w:rsidR="00A65A5B" w:rsidRPr="00A65A5B">
        <w:rPr>
          <w:sz w:val="28"/>
          <w:szCs w:val="28"/>
        </w:rPr>
        <w:t xml:space="preserve"> </w:t>
      </w:r>
      <w:proofErr w:type="gramStart"/>
      <w:r w:rsidR="007459C4" w:rsidRPr="007459C4">
        <w:rPr>
          <w:sz w:val="28"/>
          <w:szCs w:val="28"/>
        </w:rPr>
        <w:t>п</w:t>
      </w:r>
      <w:proofErr w:type="gramEnd"/>
      <w:r w:rsidR="007459C4" w:rsidRPr="007459C4">
        <w:rPr>
          <w:sz w:val="28"/>
          <w:szCs w:val="28"/>
        </w:rPr>
        <w:t xml:space="preserve"> р и к а з ы в а ю:</w:t>
      </w:r>
    </w:p>
    <w:p w:rsidR="00A65A5B" w:rsidRPr="004D2A70" w:rsidRDefault="00A65A5B" w:rsidP="001A64D6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</w:p>
    <w:p w:rsidR="004D2A70" w:rsidRPr="004D2A70" w:rsidRDefault="004D2A70" w:rsidP="001A64D6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</w:p>
    <w:p w:rsidR="005F350D" w:rsidRPr="00477D39" w:rsidRDefault="00A96A2B" w:rsidP="005F350D">
      <w:pPr>
        <w:pStyle w:val="af"/>
        <w:tabs>
          <w:tab w:val="left" w:pos="0"/>
        </w:tabs>
        <w:ind w:left="0" w:firstLine="567"/>
        <w:rPr>
          <w:szCs w:val="28"/>
        </w:rPr>
      </w:pPr>
      <w:r>
        <w:rPr>
          <w:szCs w:val="28"/>
        </w:rPr>
        <w:t xml:space="preserve">1. </w:t>
      </w:r>
      <w:r w:rsidR="00A65A5B" w:rsidRPr="00485375">
        <w:rPr>
          <w:szCs w:val="28"/>
        </w:rPr>
        <w:t xml:space="preserve">Внести изменения в Правила обеспечения безопасности перевозок </w:t>
      </w:r>
      <w:proofErr w:type="gramStart"/>
      <w:r w:rsidR="00A65A5B" w:rsidRPr="00485375">
        <w:rPr>
          <w:szCs w:val="28"/>
        </w:rPr>
        <w:t>пассажиров и грузов автомобильным транспортом и городским наземным электрическим транспортом, утвержденные приказом Министерства транспорта Российской Федерации от 15 января 2014 г. № 7</w:t>
      </w:r>
      <w:r w:rsidR="002A5BEB" w:rsidRPr="00485375">
        <w:rPr>
          <w:szCs w:val="28"/>
        </w:rPr>
        <w:t xml:space="preserve"> </w:t>
      </w:r>
      <w:r w:rsidR="00252D61" w:rsidRPr="00485375">
        <w:rPr>
          <w:szCs w:val="28"/>
        </w:rPr>
        <w:t>«</w:t>
      </w:r>
      <w:r w:rsidR="002A5BEB" w:rsidRPr="00485375">
        <w:rPr>
          <w:szCs w:val="28"/>
        </w:rPr>
        <w:t>Об утверждении Правил обеспечения безопасности перевозок пассажиров и грузов автомобильным транспортом и городским наземным электрическим транспортом и Перечня мероприятий по подготовке работников юридических лиц и индивидуальных</w:t>
      </w:r>
      <w:r w:rsidR="003B4F26">
        <w:rPr>
          <w:szCs w:val="28"/>
        </w:rPr>
        <w:t xml:space="preserve"> </w:t>
      </w:r>
      <w:r w:rsidR="002A5BEB" w:rsidRPr="00485375">
        <w:rPr>
          <w:szCs w:val="28"/>
        </w:rPr>
        <w:t xml:space="preserve">предпринимателей, осуществляющих перевозки автомобильным транспортом и городским наземным электрическим транспортом, к </w:t>
      </w:r>
      <w:r w:rsidR="002A5BEB" w:rsidRPr="00A41B02">
        <w:rPr>
          <w:szCs w:val="28"/>
        </w:rPr>
        <w:t>безопасной</w:t>
      </w:r>
      <w:proofErr w:type="gramEnd"/>
      <w:r w:rsidR="002A5BEB" w:rsidRPr="00A41B02">
        <w:rPr>
          <w:szCs w:val="28"/>
        </w:rPr>
        <w:t xml:space="preserve"> </w:t>
      </w:r>
      <w:proofErr w:type="gramStart"/>
      <w:r w:rsidR="002A5BEB" w:rsidRPr="00A41B02">
        <w:rPr>
          <w:szCs w:val="28"/>
        </w:rPr>
        <w:t>работе и транспортных средств к безопасной эксплуатации</w:t>
      </w:r>
      <w:r w:rsidR="00252D61" w:rsidRPr="00A41B02">
        <w:rPr>
          <w:szCs w:val="28"/>
        </w:rPr>
        <w:t>»</w:t>
      </w:r>
      <w:r w:rsidR="00A65A5B" w:rsidRPr="00A41B02">
        <w:rPr>
          <w:szCs w:val="28"/>
        </w:rPr>
        <w:t xml:space="preserve"> (зарегистрирован Минюстом России 5 июня 2014 г., регистрационный № 32585)</w:t>
      </w:r>
      <w:r w:rsidR="00485375" w:rsidRPr="00A41B02">
        <w:rPr>
          <w:szCs w:val="28"/>
        </w:rPr>
        <w:t xml:space="preserve"> </w:t>
      </w:r>
      <w:r w:rsidR="00AD58F7" w:rsidRPr="00A41B02">
        <w:rPr>
          <w:szCs w:val="28"/>
        </w:rPr>
        <w:t>с изменениями, внесенными приказами Министерства транспорта Российской Федерации</w:t>
      </w:r>
      <w:r w:rsidR="00AD58F7" w:rsidRPr="00A41B02">
        <w:t xml:space="preserve"> от 10 марта 2016 г. </w:t>
      </w:r>
      <w:r w:rsidR="003B4F26">
        <w:br/>
      </w:r>
      <w:r w:rsidR="00AD58F7" w:rsidRPr="00A41B02">
        <w:t xml:space="preserve">№ 53 </w:t>
      </w:r>
      <w:r w:rsidR="00AD58F7" w:rsidRPr="00A41B02">
        <w:rPr>
          <w:szCs w:val="28"/>
        </w:rPr>
        <w:t xml:space="preserve">(зарегистрирован Минюстом России 30 мая 2016 г., регистрационный </w:t>
      </w:r>
      <w:r w:rsidR="003B4F26">
        <w:rPr>
          <w:szCs w:val="28"/>
        </w:rPr>
        <w:br/>
      </w:r>
      <w:r w:rsidR="003B4F26">
        <w:rPr>
          <w:szCs w:val="28"/>
        </w:rPr>
        <w:br/>
      </w:r>
      <w:r w:rsidR="00AD58F7" w:rsidRPr="00A41B02">
        <w:rPr>
          <w:szCs w:val="28"/>
        </w:rPr>
        <w:lastRenderedPageBreak/>
        <w:t xml:space="preserve">№ 42349), от 5 </w:t>
      </w:r>
      <w:r w:rsidR="00AD58F7" w:rsidRPr="00477D39">
        <w:rPr>
          <w:szCs w:val="28"/>
        </w:rPr>
        <w:t>сентября 2016 г. № 262</w:t>
      </w:r>
      <w:r w:rsidR="00A41B02" w:rsidRPr="00477D39">
        <w:rPr>
          <w:szCs w:val="28"/>
        </w:rPr>
        <w:t xml:space="preserve"> (зарегистрирован Минюстом России 5 сентября 2016 г., регистрационный № 44750), от 7 ноября 2017 г. № 476</w:t>
      </w:r>
      <w:proofErr w:type="gramEnd"/>
      <w:r w:rsidR="00A41B02" w:rsidRPr="00477D39">
        <w:rPr>
          <w:szCs w:val="28"/>
        </w:rPr>
        <w:t xml:space="preserve"> (зарегистрирован Минюстом России 1 декабря 2017 г., регистрационный № 49083)</w:t>
      </w:r>
      <w:r w:rsidR="00AD58F7" w:rsidRPr="00477D39">
        <w:rPr>
          <w:szCs w:val="28"/>
        </w:rPr>
        <w:t xml:space="preserve">, </w:t>
      </w:r>
      <w:r w:rsidR="006B796C" w:rsidRPr="00477D39">
        <w:rPr>
          <w:szCs w:val="28"/>
        </w:rPr>
        <w:t>дополнив пункт 60.1. абзацем следующего содержания:</w:t>
      </w:r>
      <w:r w:rsidRPr="00477D39">
        <w:rPr>
          <w:szCs w:val="28"/>
        </w:rPr>
        <w:t xml:space="preserve"> </w:t>
      </w:r>
      <w:r w:rsidR="006B796C" w:rsidRPr="00477D39">
        <w:rPr>
          <w:szCs w:val="28"/>
        </w:rPr>
        <w:t>«осуществление перевозки опасных грузов в цистернах, отвечающих требованиям глав 4.3 и 6.8 ДОПОГ»</w:t>
      </w:r>
      <w:r w:rsidRPr="00477D39">
        <w:rPr>
          <w:szCs w:val="28"/>
        </w:rPr>
        <w:t>.</w:t>
      </w:r>
    </w:p>
    <w:p w:rsidR="00A96A2B" w:rsidRPr="00477D39" w:rsidRDefault="00A96A2B" w:rsidP="005F350D">
      <w:pPr>
        <w:pStyle w:val="af"/>
        <w:tabs>
          <w:tab w:val="left" w:pos="0"/>
        </w:tabs>
        <w:ind w:left="0" w:firstLine="567"/>
        <w:rPr>
          <w:szCs w:val="28"/>
        </w:rPr>
      </w:pPr>
      <w:r w:rsidRPr="00477D39">
        <w:rPr>
          <w:szCs w:val="28"/>
        </w:rPr>
        <w:t xml:space="preserve">2. Установить, что настоящий приказ вступает в силу по </w:t>
      </w:r>
      <w:r w:rsidR="003B4F26" w:rsidRPr="00477D39">
        <w:rPr>
          <w:szCs w:val="28"/>
        </w:rPr>
        <w:t>истечении одного года</w:t>
      </w:r>
      <w:r w:rsidRPr="00477D39">
        <w:rPr>
          <w:szCs w:val="28"/>
        </w:rPr>
        <w:t xml:space="preserve"> со дня его официального опубликования.</w:t>
      </w:r>
    </w:p>
    <w:p w:rsidR="002A5BEB" w:rsidRPr="00477D39" w:rsidRDefault="00485375" w:rsidP="00A41B02">
      <w:pPr>
        <w:pStyle w:val="af"/>
        <w:tabs>
          <w:tab w:val="left" w:pos="0"/>
        </w:tabs>
        <w:ind w:left="0" w:firstLine="567"/>
        <w:rPr>
          <w:sz w:val="27"/>
          <w:szCs w:val="27"/>
        </w:rPr>
      </w:pPr>
      <w:r w:rsidRPr="00477D39">
        <w:rPr>
          <w:szCs w:val="28"/>
        </w:rPr>
        <w:t xml:space="preserve"> </w:t>
      </w:r>
    </w:p>
    <w:p w:rsidR="004D2A70" w:rsidRDefault="004D2A70" w:rsidP="001A64D6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</w:p>
    <w:p w:rsidR="00A41B02" w:rsidRDefault="00A41B02" w:rsidP="001A64D6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</w:p>
    <w:p w:rsidR="00A41B02" w:rsidRPr="004D2A70" w:rsidRDefault="00A41B02" w:rsidP="001A64D6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</w:p>
    <w:p w:rsidR="00A65A5B" w:rsidRDefault="00A65A5B" w:rsidP="00A65A5B">
      <w:pPr>
        <w:jc w:val="both"/>
        <w:rPr>
          <w:sz w:val="8"/>
          <w:szCs w:val="8"/>
        </w:rPr>
      </w:pPr>
      <w:r w:rsidRPr="00B36C99">
        <w:rPr>
          <w:sz w:val="28"/>
          <w:szCs w:val="28"/>
        </w:rPr>
        <w:t>Министр</w:t>
      </w:r>
      <w:r>
        <w:rPr>
          <w:sz w:val="28"/>
          <w:szCs w:val="28"/>
        </w:rPr>
        <w:t xml:space="preserve">                                                                                                       М.Ю. Соколов</w:t>
      </w:r>
    </w:p>
    <w:p w:rsidR="002A5BEB" w:rsidRDefault="002A5BEB" w:rsidP="00A65A5B">
      <w:pPr>
        <w:jc w:val="both"/>
        <w:rPr>
          <w:sz w:val="20"/>
          <w:szCs w:val="20"/>
        </w:rPr>
      </w:pPr>
    </w:p>
    <w:p w:rsidR="002A5BEB" w:rsidRDefault="002A5BEB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4D2A70" w:rsidRDefault="004D2A70" w:rsidP="00A65A5B">
      <w:pPr>
        <w:jc w:val="both"/>
        <w:rPr>
          <w:sz w:val="20"/>
          <w:szCs w:val="20"/>
        </w:rPr>
      </w:pPr>
    </w:p>
    <w:p w:rsidR="005A79BB" w:rsidRDefault="005A79BB" w:rsidP="00A65A5B">
      <w:pPr>
        <w:jc w:val="both"/>
        <w:rPr>
          <w:sz w:val="14"/>
          <w:szCs w:val="20"/>
        </w:rPr>
      </w:pPr>
    </w:p>
    <w:p w:rsidR="00A65A5B" w:rsidRDefault="00A65A5B" w:rsidP="00A65A5B">
      <w:pPr>
        <w:jc w:val="both"/>
        <w:rPr>
          <w:sz w:val="20"/>
          <w:szCs w:val="20"/>
        </w:rPr>
      </w:pPr>
      <w:r>
        <w:rPr>
          <w:sz w:val="20"/>
          <w:szCs w:val="20"/>
        </w:rPr>
        <w:t>Сыромятников Денис Глебович</w:t>
      </w:r>
    </w:p>
    <w:p w:rsidR="00A65A5B" w:rsidRDefault="00A65A5B" w:rsidP="00A65A5B">
      <w:pPr>
        <w:jc w:val="both"/>
        <w:rPr>
          <w:sz w:val="8"/>
          <w:szCs w:val="8"/>
        </w:rPr>
      </w:pPr>
      <w:r>
        <w:rPr>
          <w:sz w:val="20"/>
          <w:szCs w:val="20"/>
        </w:rPr>
        <w:t>(499) 495 00 00 (доб. 12 14)</w:t>
      </w:r>
    </w:p>
    <w:sectPr w:rsidR="00A65A5B" w:rsidSect="005B5668">
      <w:headerReference w:type="even" r:id="rId9"/>
      <w:headerReference w:type="default" r:id="rId10"/>
      <w:footnotePr>
        <w:numStart w:val="6"/>
      </w:footnotePr>
      <w:pgSz w:w="11909" w:h="16834"/>
      <w:pgMar w:top="284" w:right="710" w:bottom="993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C66" w:rsidRDefault="00BF2C66">
      <w:r>
        <w:separator/>
      </w:r>
    </w:p>
  </w:endnote>
  <w:endnote w:type="continuationSeparator" w:id="0">
    <w:p w:rsidR="00BF2C66" w:rsidRDefault="00BF2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C66" w:rsidRDefault="00BF2C66">
      <w:r>
        <w:separator/>
      </w:r>
    </w:p>
  </w:footnote>
  <w:footnote w:type="continuationSeparator" w:id="0">
    <w:p w:rsidR="00BF2C66" w:rsidRDefault="00BF2C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510" w:rsidRDefault="00D55510" w:rsidP="004B5AC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55510" w:rsidRDefault="00D5551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0081921"/>
      <w:docPartObj>
        <w:docPartGallery w:val="Page Numbers (Top of Page)"/>
        <w:docPartUnique/>
      </w:docPartObj>
    </w:sdtPr>
    <w:sdtEndPr/>
    <w:sdtContent>
      <w:p w:rsidR="003B4F26" w:rsidRDefault="003B4F2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7142">
          <w:rPr>
            <w:noProof/>
          </w:rPr>
          <w:t>2</w:t>
        </w:r>
        <w:r>
          <w:fldChar w:fldCharType="end"/>
        </w:r>
      </w:p>
    </w:sdtContent>
  </w:sdt>
  <w:p w:rsidR="003B4F26" w:rsidRDefault="003B4F2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B798D"/>
    <w:multiLevelType w:val="hybridMultilevel"/>
    <w:tmpl w:val="03E6EA02"/>
    <w:lvl w:ilvl="0" w:tplc="8B9ED2C2">
      <w:start w:val="1"/>
      <w:numFmt w:val="decimal"/>
      <w:lvlText w:val="%1."/>
      <w:lvlJc w:val="left"/>
      <w:pPr>
        <w:tabs>
          <w:tab w:val="num" w:pos="2235"/>
        </w:tabs>
        <w:ind w:left="223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">
    <w:nsid w:val="0CE96C91"/>
    <w:multiLevelType w:val="hybridMultilevel"/>
    <w:tmpl w:val="1CEE42D0"/>
    <w:lvl w:ilvl="0" w:tplc="6F2EB7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0125A20"/>
    <w:multiLevelType w:val="hybridMultilevel"/>
    <w:tmpl w:val="F7B0E236"/>
    <w:lvl w:ilvl="0" w:tplc="3D3A43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392A9C"/>
    <w:multiLevelType w:val="hybridMultilevel"/>
    <w:tmpl w:val="67DE3B54"/>
    <w:lvl w:ilvl="0" w:tplc="19F4F7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9D615C"/>
    <w:multiLevelType w:val="hybridMultilevel"/>
    <w:tmpl w:val="365245CA"/>
    <w:lvl w:ilvl="0" w:tplc="CC66E4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9D2D62"/>
    <w:multiLevelType w:val="hybridMultilevel"/>
    <w:tmpl w:val="EBDAB714"/>
    <w:lvl w:ilvl="0" w:tplc="B20E3D0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C194845"/>
    <w:multiLevelType w:val="hybridMultilevel"/>
    <w:tmpl w:val="96EA0B68"/>
    <w:lvl w:ilvl="0" w:tplc="F5AE9A8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F834ADC"/>
    <w:multiLevelType w:val="hybridMultilevel"/>
    <w:tmpl w:val="7C2E6D1C"/>
    <w:lvl w:ilvl="0" w:tplc="8CF8A0D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</w:rPr>
    </w:lvl>
    <w:lvl w:ilvl="1" w:tplc="C5D2B10A">
      <w:start w:val="1"/>
      <w:numFmt w:val="bullet"/>
      <w:lvlText w:val="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F815010"/>
    <w:multiLevelType w:val="hybridMultilevel"/>
    <w:tmpl w:val="7A104E0C"/>
    <w:lvl w:ilvl="0" w:tplc="E8326AE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4"/>
  </w:num>
  <w:num w:numId="5">
    <w:abstractNumId w:val="5"/>
  </w:num>
  <w:num w:numId="6">
    <w:abstractNumId w:val="6"/>
  </w:num>
  <w:num w:numId="7">
    <w:abstractNumId w:val="2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Start w:val="6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C49"/>
    <w:rsid w:val="0001614B"/>
    <w:rsid w:val="000309D7"/>
    <w:rsid w:val="00043AD9"/>
    <w:rsid w:val="000443CA"/>
    <w:rsid w:val="000535E2"/>
    <w:rsid w:val="00057B78"/>
    <w:rsid w:val="000625F7"/>
    <w:rsid w:val="00062B3C"/>
    <w:rsid w:val="00066CA5"/>
    <w:rsid w:val="0008515C"/>
    <w:rsid w:val="000902DD"/>
    <w:rsid w:val="00097C2E"/>
    <w:rsid w:val="000A2BC4"/>
    <w:rsid w:val="000A7824"/>
    <w:rsid w:val="000B0917"/>
    <w:rsid w:val="000C0C28"/>
    <w:rsid w:val="000C7A80"/>
    <w:rsid w:val="000C7BFD"/>
    <w:rsid w:val="000D77D8"/>
    <w:rsid w:val="000E4376"/>
    <w:rsid w:val="000F212A"/>
    <w:rsid w:val="000F3A7F"/>
    <w:rsid w:val="0010182A"/>
    <w:rsid w:val="0010232F"/>
    <w:rsid w:val="00111F48"/>
    <w:rsid w:val="001407AA"/>
    <w:rsid w:val="0014553A"/>
    <w:rsid w:val="00147D03"/>
    <w:rsid w:val="00156E11"/>
    <w:rsid w:val="00162EAC"/>
    <w:rsid w:val="00164863"/>
    <w:rsid w:val="0017227D"/>
    <w:rsid w:val="001757EA"/>
    <w:rsid w:val="00184D26"/>
    <w:rsid w:val="00195557"/>
    <w:rsid w:val="001970C9"/>
    <w:rsid w:val="001A1E98"/>
    <w:rsid w:val="001A64D6"/>
    <w:rsid w:val="001B2389"/>
    <w:rsid w:val="001C1396"/>
    <w:rsid w:val="001C68E4"/>
    <w:rsid w:val="001C6CF3"/>
    <w:rsid w:val="001D2179"/>
    <w:rsid w:val="001E40A6"/>
    <w:rsid w:val="001E4712"/>
    <w:rsid w:val="001E5696"/>
    <w:rsid w:val="002067E8"/>
    <w:rsid w:val="00224A50"/>
    <w:rsid w:val="00226CD6"/>
    <w:rsid w:val="00230291"/>
    <w:rsid w:val="00233A8C"/>
    <w:rsid w:val="00234EC1"/>
    <w:rsid w:val="00244F17"/>
    <w:rsid w:val="00246E52"/>
    <w:rsid w:val="00247317"/>
    <w:rsid w:val="00252D61"/>
    <w:rsid w:val="00261ECF"/>
    <w:rsid w:val="00273C1F"/>
    <w:rsid w:val="00292FE1"/>
    <w:rsid w:val="002973B2"/>
    <w:rsid w:val="002A5BEB"/>
    <w:rsid w:val="002A5C04"/>
    <w:rsid w:val="002C190A"/>
    <w:rsid w:val="002C4046"/>
    <w:rsid w:val="002C484C"/>
    <w:rsid w:val="002C65E3"/>
    <w:rsid w:val="002E1614"/>
    <w:rsid w:val="002E2FB1"/>
    <w:rsid w:val="002E5D2F"/>
    <w:rsid w:val="002F0962"/>
    <w:rsid w:val="0035093C"/>
    <w:rsid w:val="00352E58"/>
    <w:rsid w:val="00373232"/>
    <w:rsid w:val="00380CB6"/>
    <w:rsid w:val="003866CB"/>
    <w:rsid w:val="00391A1C"/>
    <w:rsid w:val="00393B63"/>
    <w:rsid w:val="003952CB"/>
    <w:rsid w:val="00396D58"/>
    <w:rsid w:val="003A1298"/>
    <w:rsid w:val="003A3C1F"/>
    <w:rsid w:val="003B14BD"/>
    <w:rsid w:val="003B4F26"/>
    <w:rsid w:val="003B6F8A"/>
    <w:rsid w:val="00403D00"/>
    <w:rsid w:val="004345E1"/>
    <w:rsid w:val="00436AE7"/>
    <w:rsid w:val="004471D8"/>
    <w:rsid w:val="004622E2"/>
    <w:rsid w:val="00467A9F"/>
    <w:rsid w:val="004755A3"/>
    <w:rsid w:val="00477D39"/>
    <w:rsid w:val="00477E3A"/>
    <w:rsid w:val="00485375"/>
    <w:rsid w:val="004937F1"/>
    <w:rsid w:val="004A5CB5"/>
    <w:rsid w:val="004B1EEF"/>
    <w:rsid w:val="004B5AC6"/>
    <w:rsid w:val="004D2A70"/>
    <w:rsid w:val="004E5333"/>
    <w:rsid w:val="004E6A08"/>
    <w:rsid w:val="00500696"/>
    <w:rsid w:val="0051443F"/>
    <w:rsid w:val="00514DAF"/>
    <w:rsid w:val="0052529B"/>
    <w:rsid w:val="005256B5"/>
    <w:rsid w:val="00533561"/>
    <w:rsid w:val="00533A7C"/>
    <w:rsid w:val="00537F6F"/>
    <w:rsid w:val="0054074D"/>
    <w:rsid w:val="00546731"/>
    <w:rsid w:val="00556153"/>
    <w:rsid w:val="00564F8D"/>
    <w:rsid w:val="00566301"/>
    <w:rsid w:val="00577532"/>
    <w:rsid w:val="00591028"/>
    <w:rsid w:val="005A37F4"/>
    <w:rsid w:val="005A410C"/>
    <w:rsid w:val="005A79BB"/>
    <w:rsid w:val="005A7D38"/>
    <w:rsid w:val="005B4AE0"/>
    <w:rsid w:val="005B5314"/>
    <w:rsid w:val="005B5668"/>
    <w:rsid w:val="005E5A9B"/>
    <w:rsid w:val="005F161B"/>
    <w:rsid w:val="005F350D"/>
    <w:rsid w:val="005F3C7D"/>
    <w:rsid w:val="005F66FB"/>
    <w:rsid w:val="00601D10"/>
    <w:rsid w:val="00603421"/>
    <w:rsid w:val="00614475"/>
    <w:rsid w:val="00620DA5"/>
    <w:rsid w:val="006221B2"/>
    <w:rsid w:val="006406B4"/>
    <w:rsid w:val="00641FC2"/>
    <w:rsid w:val="00650271"/>
    <w:rsid w:val="006519F9"/>
    <w:rsid w:val="00655C49"/>
    <w:rsid w:val="00662292"/>
    <w:rsid w:val="00673B1C"/>
    <w:rsid w:val="006751B4"/>
    <w:rsid w:val="00675E88"/>
    <w:rsid w:val="00680889"/>
    <w:rsid w:val="00682F72"/>
    <w:rsid w:val="00696168"/>
    <w:rsid w:val="006B319D"/>
    <w:rsid w:val="006B796C"/>
    <w:rsid w:val="006C1A4B"/>
    <w:rsid w:val="006C336E"/>
    <w:rsid w:val="006C690B"/>
    <w:rsid w:val="006D6CBD"/>
    <w:rsid w:val="006E33C1"/>
    <w:rsid w:val="006F02BB"/>
    <w:rsid w:val="006F5E35"/>
    <w:rsid w:val="00704BC6"/>
    <w:rsid w:val="00726F91"/>
    <w:rsid w:val="00732C71"/>
    <w:rsid w:val="007459C4"/>
    <w:rsid w:val="0076266F"/>
    <w:rsid w:val="007627C8"/>
    <w:rsid w:val="00762AB0"/>
    <w:rsid w:val="0077551A"/>
    <w:rsid w:val="0077781C"/>
    <w:rsid w:val="00784AB4"/>
    <w:rsid w:val="00785EC4"/>
    <w:rsid w:val="00791A53"/>
    <w:rsid w:val="00794124"/>
    <w:rsid w:val="007E0353"/>
    <w:rsid w:val="007E0625"/>
    <w:rsid w:val="007F251B"/>
    <w:rsid w:val="007F77C5"/>
    <w:rsid w:val="00814743"/>
    <w:rsid w:val="00816AB6"/>
    <w:rsid w:val="00821626"/>
    <w:rsid w:val="00823EAD"/>
    <w:rsid w:val="00827291"/>
    <w:rsid w:val="00837344"/>
    <w:rsid w:val="008508E0"/>
    <w:rsid w:val="00860EC1"/>
    <w:rsid w:val="00861355"/>
    <w:rsid w:val="00872D83"/>
    <w:rsid w:val="00882FF0"/>
    <w:rsid w:val="00885D7B"/>
    <w:rsid w:val="008A79D2"/>
    <w:rsid w:val="008C40AF"/>
    <w:rsid w:val="008F31F1"/>
    <w:rsid w:val="00914581"/>
    <w:rsid w:val="0091552F"/>
    <w:rsid w:val="00927235"/>
    <w:rsid w:val="00944CC3"/>
    <w:rsid w:val="00946B97"/>
    <w:rsid w:val="00946DA7"/>
    <w:rsid w:val="009A4DAF"/>
    <w:rsid w:val="009A728C"/>
    <w:rsid w:val="009C7C08"/>
    <w:rsid w:val="009D0614"/>
    <w:rsid w:val="009E1391"/>
    <w:rsid w:val="009E1A93"/>
    <w:rsid w:val="009E45CC"/>
    <w:rsid w:val="009F7EE0"/>
    <w:rsid w:val="00A10455"/>
    <w:rsid w:val="00A10D5B"/>
    <w:rsid w:val="00A16D4F"/>
    <w:rsid w:val="00A34EED"/>
    <w:rsid w:val="00A3514E"/>
    <w:rsid w:val="00A41B02"/>
    <w:rsid w:val="00A469DD"/>
    <w:rsid w:val="00A472CA"/>
    <w:rsid w:val="00A479D5"/>
    <w:rsid w:val="00A5168E"/>
    <w:rsid w:val="00A5276D"/>
    <w:rsid w:val="00A54467"/>
    <w:rsid w:val="00A55B9D"/>
    <w:rsid w:val="00A5686E"/>
    <w:rsid w:val="00A65A5B"/>
    <w:rsid w:val="00A71D4F"/>
    <w:rsid w:val="00A8435A"/>
    <w:rsid w:val="00A96A2B"/>
    <w:rsid w:val="00A974AD"/>
    <w:rsid w:val="00AA4ED5"/>
    <w:rsid w:val="00AB27D4"/>
    <w:rsid w:val="00AB4194"/>
    <w:rsid w:val="00AB46CD"/>
    <w:rsid w:val="00AB63A9"/>
    <w:rsid w:val="00AB6C7B"/>
    <w:rsid w:val="00AB7BCE"/>
    <w:rsid w:val="00AB7F57"/>
    <w:rsid w:val="00AC036F"/>
    <w:rsid w:val="00AC41A4"/>
    <w:rsid w:val="00AD1B46"/>
    <w:rsid w:val="00AD4B30"/>
    <w:rsid w:val="00AD58F7"/>
    <w:rsid w:val="00AE26F4"/>
    <w:rsid w:val="00AE70BE"/>
    <w:rsid w:val="00AF31B8"/>
    <w:rsid w:val="00B070CB"/>
    <w:rsid w:val="00B17A0B"/>
    <w:rsid w:val="00B27A9B"/>
    <w:rsid w:val="00B460F1"/>
    <w:rsid w:val="00B47142"/>
    <w:rsid w:val="00B70E73"/>
    <w:rsid w:val="00B762D1"/>
    <w:rsid w:val="00B870A6"/>
    <w:rsid w:val="00BA04AA"/>
    <w:rsid w:val="00BA067C"/>
    <w:rsid w:val="00BB173B"/>
    <w:rsid w:val="00BC419A"/>
    <w:rsid w:val="00BC4C6F"/>
    <w:rsid w:val="00BC5274"/>
    <w:rsid w:val="00BF2C66"/>
    <w:rsid w:val="00C02D86"/>
    <w:rsid w:val="00C13C11"/>
    <w:rsid w:val="00C222AB"/>
    <w:rsid w:val="00C27D02"/>
    <w:rsid w:val="00C420C2"/>
    <w:rsid w:val="00C441A9"/>
    <w:rsid w:val="00C44C12"/>
    <w:rsid w:val="00C46A00"/>
    <w:rsid w:val="00C56FB2"/>
    <w:rsid w:val="00C65729"/>
    <w:rsid w:val="00C722B5"/>
    <w:rsid w:val="00C81E2D"/>
    <w:rsid w:val="00C845A7"/>
    <w:rsid w:val="00C91056"/>
    <w:rsid w:val="00C93D98"/>
    <w:rsid w:val="00CA5EDF"/>
    <w:rsid w:val="00CA658F"/>
    <w:rsid w:val="00CC2871"/>
    <w:rsid w:val="00CC3487"/>
    <w:rsid w:val="00CC6482"/>
    <w:rsid w:val="00CE4773"/>
    <w:rsid w:val="00CE54CD"/>
    <w:rsid w:val="00CE75E2"/>
    <w:rsid w:val="00CF1298"/>
    <w:rsid w:val="00CF2547"/>
    <w:rsid w:val="00CF5601"/>
    <w:rsid w:val="00D14B2D"/>
    <w:rsid w:val="00D14CE7"/>
    <w:rsid w:val="00D227C0"/>
    <w:rsid w:val="00D22AB4"/>
    <w:rsid w:val="00D32C84"/>
    <w:rsid w:val="00D32E9A"/>
    <w:rsid w:val="00D47D75"/>
    <w:rsid w:val="00D55510"/>
    <w:rsid w:val="00D64916"/>
    <w:rsid w:val="00D66756"/>
    <w:rsid w:val="00D72205"/>
    <w:rsid w:val="00D77DF9"/>
    <w:rsid w:val="00D80684"/>
    <w:rsid w:val="00D817FE"/>
    <w:rsid w:val="00D93E01"/>
    <w:rsid w:val="00DA3A5F"/>
    <w:rsid w:val="00DB2DDD"/>
    <w:rsid w:val="00DD309C"/>
    <w:rsid w:val="00DD6533"/>
    <w:rsid w:val="00DE279E"/>
    <w:rsid w:val="00DE2FCC"/>
    <w:rsid w:val="00DF0F60"/>
    <w:rsid w:val="00E12D08"/>
    <w:rsid w:val="00E258AB"/>
    <w:rsid w:val="00E26AFE"/>
    <w:rsid w:val="00E57A23"/>
    <w:rsid w:val="00E630BE"/>
    <w:rsid w:val="00E64E26"/>
    <w:rsid w:val="00E66BA3"/>
    <w:rsid w:val="00E96F1F"/>
    <w:rsid w:val="00EA05F5"/>
    <w:rsid w:val="00EA4D8F"/>
    <w:rsid w:val="00EB6400"/>
    <w:rsid w:val="00EB75ED"/>
    <w:rsid w:val="00EE3918"/>
    <w:rsid w:val="00F11F94"/>
    <w:rsid w:val="00F27304"/>
    <w:rsid w:val="00F579B2"/>
    <w:rsid w:val="00F61C2A"/>
    <w:rsid w:val="00F632C0"/>
    <w:rsid w:val="00F64CEA"/>
    <w:rsid w:val="00F7059E"/>
    <w:rsid w:val="00F752A7"/>
    <w:rsid w:val="00F90A47"/>
    <w:rsid w:val="00FA533E"/>
    <w:rsid w:val="00FE430A"/>
    <w:rsid w:val="00FF5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6B4"/>
    <w:rPr>
      <w:sz w:val="24"/>
      <w:szCs w:val="24"/>
    </w:rPr>
  </w:style>
  <w:style w:type="paragraph" w:styleId="1">
    <w:name w:val="heading 1"/>
    <w:basedOn w:val="a"/>
    <w:next w:val="a"/>
    <w:qFormat/>
    <w:rsid w:val="006406B4"/>
    <w:pPr>
      <w:keepNext/>
      <w:spacing w:before="120"/>
      <w:jc w:val="center"/>
      <w:outlineLvl w:val="0"/>
    </w:pPr>
    <w:rPr>
      <w:sz w:val="28"/>
    </w:rPr>
  </w:style>
  <w:style w:type="paragraph" w:styleId="3">
    <w:name w:val="heading 3"/>
    <w:basedOn w:val="a"/>
    <w:next w:val="a"/>
    <w:qFormat/>
    <w:rsid w:val="006406B4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2C484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6406B4"/>
    <w:pPr>
      <w:keepNext/>
      <w:jc w:val="center"/>
      <w:outlineLvl w:val="4"/>
    </w:pPr>
    <w:rPr>
      <w:b/>
      <w:bCs/>
      <w:spacing w:val="100"/>
      <w:sz w:val="32"/>
    </w:rPr>
  </w:style>
  <w:style w:type="paragraph" w:styleId="6">
    <w:name w:val="heading 6"/>
    <w:basedOn w:val="a"/>
    <w:next w:val="a"/>
    <w:link w:val="60"/>
    <w:unhideWhenUsed/>
    <w:qFormat/>
    <w:rsid w:val="00A974AD"/>
    <w:pPr>
      <w:keepNext/>
      <w:spacing w:before="200"/>
      <w:jc w:val="center"/>
      <w:outlineLvl w:val="5"/>
    </w:pPr>
    <w:rPr>
      <w:b/>
      <w:bCs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406B4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paragraph" w:customStyle="1" w:styleId="ConsNonformat">
    <w:name w:val="ConsNonformat"/>
    <w:rsid w:val="006406B4"/>
    <w:pPr>
      <w:autoSpaceDE w:val="0"/>
      <w:autoSpaceDN w:val="0"/>
      <w:adjustRightInd w:val="0"/>
      <w:ind w:right="19772"/>
    </w:pPr>
    <w:rPr>
      <w:rFonts w:ascii="Courier New" w:hAnsi="Courier New" w:cs="Courier New"/>
      <w:sz w:val="16"/>
      <w:szCs w:val="16"/>
    </w:rPr>
  </w:style>
  <w:style w:type="paragraph" w:customStyle="1" w:styleId="ConsTitle">
    <w:name w:val="ConsTitle"/>
    <w:rsid w:val="006406B4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4"/>
      <w:szCs w:val="14"/>
    </w:rPr>
  </w:style>
  <w:style w:type="paragraph" w:styleId="a3">
    <w:name w:val="Balloon Text"/>
    <w:basedOn w:val="a"/>
    <w:semiHidden/>
    <w:rsid w:val="00AB27D4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D55510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55510"/>
  </w:style>
  <w:style w:type="paragraph" w:styleId="a7">
    <w:name w:val="endnote text"/>
    <w:basedOn w:val="a"/>
    <w:link w:val="a8"/>
    <w:rsid w:val="001C6CF3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rsid w:val="001C6CF3"/>
  </w:style>
  <w:style w:type="character" w:styleId="a9">
    <w:name w:val="endnote reference"/>
    <w:rsid w:val="001C6CF3"/>
    <w:rPr>
      <w:vertAlign w:val="superscript"/>
    </w:rPr>
  </w:style>
  <w:style w:type="paragraph" w:styleId="aa">
    <w:name w:val="footnote text"/>
    <w:basedOn w:val="a"/>
    <w:link w:val="ab"/>
    <w:rsid w:val="001C6CF3"/>
    <w:rPr>
      <w:sz w:val="20"/>
      <w:szCs w:val="20"/>
    </w:rPr>
  </w:style>
  <w:style w:type="character" w:customStyle="1" w:styleId="ab">
    <w:name w:val="Текст сноски Знак"/>
    <w:basedOn w:val="a0"/>
    <w:link w:val="aa"/>
    <w:rsid w:val="001C6CF3"/>
  </w:style>
  <w:style w:type="character" w:styleId="ac">
    <w:name w:val="footnote reference"/>
    <w:rsid w:val="001C6CF3"/>
    <w:rPr>
      <w:vertAlign w:val="superscript"/>
    </w:rPr>
  </w:style>
  <w:style w:type="paragraph" w:customStyle="1" w:styleId="ConsPlusNormal">
    <w:name w:val="ConsPlusNormal"/>
    <w:rsid w:val="006C336E"/>
    <w:pPr>
      <w:autoSpaceDE w:val="0"/>
      <w:autoSpaceDN w:val="0"/>
      <w:adjustRightInd w:val="0"/>
    </w:pPr>
    <w:rPr>
      <w:rFonts w:ascii="Arial Narrow" w:eastAsia="Calibri" w:hAnsi="Arial Narrow" w:cs="Arial Narrow"/>
      <w:lang w:eastAsia="en-US"/>
    </w:rPr>
  </w:style>
  <w:style w:type="paragraph" w:styleId="ad">
    <w:name w:val="footer"/>
    <w:basedOn w:val="a"/>
    <w:link w:val="ae"/>
    <w:rsid w:val="00043AD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043AD9"/>
    <w:rPr>
      <w:sz w:val="24"/>
      <w:szCs w:val="24"/>
    </w:rPr>
  </w:style>
  <w:style w:type="paragraph" w:customStyle="1" w:styleId="Style5">
    <w:name w:val="Style5"/>
    <w:basedOn w:val="a"/>
    <w:uiPriority w:val="99"/>
    <w:rsid w:val="0077781C"/>
    <w:pPr>
      <w:widowControl w:val="0"/>
      <w:autoSpaceDE w:val="0"/>
      <w:autoSpaceDN w:val="0"/>
      <w:adjustRightInd w:val="0"/>
      <w:spacing w:line="264" w:lineRule="exact"/>
    </w:pPr>
    <w:rPr>
      <w:rFonts w:ascii="Century Schoolbook" w:hAnsi="Century Schoolbook"/>
    </w:rPr>
  </w:style>
  <w:style w:type="character" w:customStyle="1" w:styleId="FontStyle27">
    <w:name w:val="Font Style27"/>
    <w:uiPriority w:val="99"/>
    <w:rsid w:val="0077781C"/>
    <w:rPr>
      <w:rFonts w:ascii="Century Schoolbook" w:hAnsi="Century Schoolbook" w:cs="Century Schoolbook"/>
      <w:sz w:val="16"/>
      <w:szCs w:val="16"/>
    </w:rPr>
  </w:style>
  <w:style w:type="paragraph" w:styleId="af">
    <w:name w:val="List Paragraph"/>
    <w:basedOn w:val="a"/>
    <w:uiPriority w:val="34"/>
    <w:qFormat/>
    <w:rsid w:val="00591028"/>
    <w:pPr>
      <w:spacing w:after="200"/>
      <w:ind w:left="720"/>
      <w:contextualSpacing/>
      <w:jc w:val="both"/>
    </w:pPr>
    <w:rPr>
      <w:rFonts w:eastAsia="Calibri"/>
      <w:sz w:val="28"/>
      <w:szCs w:val="22"/>
      <w:lang w:eastAsia="en-US"/>
    </w:rPr>
  </w:style>
  <w:style w:type="character" w:customStyle="1" w:styleId="60">
    <w:name w:val="Заголовок 6 Знак"/>
    <w:link w:val="6"/>
    <w:rsid w:val="00A974AD"/>
    <w:rPr>
      <w:b/>
      <w:bCs/>
      <w:sz w:val="28"/>
      <w:szCs w:val="24"/>
      <w:lang w:val="x-none" w:eastAsia="x-none"/>
    </w:rPr>
  </w:style>
  <w:style w:type="character" w:customStyle="1" w:styleId="a5">
    <w:name w:val="Верхний колонтитул Знак"/>
    <w:basedOn w:val="a0"/>
    <w:link w:val="a4"/>
    <w:uiPriority w:val="99"/>
    <w:rsid w:val="003B4F2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6B4"/>
    <w:rPr>
      <w:sz w:val="24"/>
      <w:szCs w:val="24"/>
    </w:rPr>
  </w:style>
  <w:style w:type="paragraph" w:styleId="1">
    <w:name w:val="heading 1"/>
    <w:basedOn w:val="a"/>
    <w:next w:val="a"/>
    <w:qFormat/>
    <w:rsid w:val="006406B4"/>
    <w:pPr>
      <w:keepNext/>
      <w:spacing w:before="120"/>
      <w:jc w:val="center"/>
      <w:outlineLvl w:val="0"/>
    </w:pPr>
    <w:rPr>
      <w:sz w:val="28"/>
    </w:rPr>
  </w:style>
  <w:style w:type="paragraph" w:styleId="3">
    <w:name w:val="heading 3"/>
    <w:basedOn w:val="a"/>
    <w:next w:val="a"/>
    <w:qFormat/>
    <w:rsid w:val="006406B4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2C484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6406B4"/>
    <w:pPr>
      <w:keepNext/>
      <w:jc w:val="center"/>
      <w:outlineLvl w:val="4"/>
    </w:pPr>
    <w:rPr>
      <w:b/>
      <w:bCs/>
      <w:spacing w:val="100"/>
      <w:sz w:val="32"/>
    </w:rPr>
  </w:style>
  <w:style w:type="paragraph" w:styleId="6">
    <w:name w:val="heading 6"/>
    <w:basedOn w:val="a"/>
    <w:next w:val="a"/>
    <w:link w:val="60"/>
    <w:unhideWhenUsed/>
    <w:qFormat/>
    <w:rsid w:val="00A974AD"/>
    <w:pPr>
      <w:keepNext/>
      <w:spacing w:before="200"/>
      <w:jc w:val="center"/>
      <w:outlineLvl w:val="5"/>
    </w:pPr>
    <w:rPr>
      <w:b/>
      <w:bCs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406B4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paragraph" w:customStyle="1" w:styleId="ConsNonformat">
    <w:name w:val="ConsNonformat"/>
    <w:rsid w:val="006406B4"/>
    <w:pPr>
      <w:autoSpaceDE w:val="0"/>
      <w:autoSpaceDN w:val="0"/>
      <w:adjustRightInd w:val="0"/>
      <w:ind w:right="19772"/>
    </w:pPr>
    <w:rPr>
      <w:rFonts w:ascii="Courier New" w:hAnsi="Courier New" w:cs="Courier New"/>
      <w:sz w:val="16"/>
      <w:szCs w:val="16"/>
    </w:rPr>
  </w:style>
  <w:style w:type="paragraph" w:customStyle="1" w:styleId="ConsTitle">
    <w:name w:val="ConsTitle"/>
    <w:rsid w:val="006406B4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4"/>
      <w:szCs w:val="14"/>
    </w:rPr>
  </w:style>
  <w:style w:type="paragraph" w:styleId="a3">
    <w:name w:val="Balloon Text"/>
    <w:basedOn w:val="a"/>
    <w:semiHidden/>
    <w:rsid w:val="00AB27D4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D55510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55510"/>
  </w:style>
  <w:style w:type="paragraph" w:styleId="a7">
    <w:name w:val="endnote text"/>
    <w:basedOn w:val="a"/>
    <w:link w:val="a8"/>
    <w:rsid w:val="001C6CF3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rsid w:val="001C6CF3"/>
  </w:style>
  <w:style w:type="character" w:styleId="a9">
    <w:name w:val="endnote reference"/>
    <w:rsid w:val="001C6CF3"/>
    <w:rPr>
      <w:vertAlign w:val="superscript"/>
    </w:rPr>
  </w:style>
  <w:style w:type="paragraph" w:styleId="aa">
    <w:name w:val="footnote text"/>
    <w:basedOn w:val="a"/>
    <w:link w:val="ab"/>
    <w:rsid w:val="001C6CF3"/>
    <w:rPr>
      <w:sz w:val="20"/>
      <w:szCs w:val="20"/>
    </w:rPr>
  </w:style>
  <w:style w:type="character" w:customStyle="1" w:styleId="ab">
    <w:name w:val="Текст сноски Знак"/>
    <w:basedOn w:val="a0"/>
    <w:link w:val="aa"/>
    <w:rsid w:val="001C6CF3"/>
  </w:style>
  <w:style w:type="character" w:styleId="ac">
    <w:name w:val="footnote reference"/>
    <w:rsid w:val="001C6CF3"/>
    <w:rPr>
      <w:vertAlign w:val="superscript"/>
    </w:rPr>
  </w:style>
  <w:style w:type="paragraph" w:customStyle="1" w:styleId="ConsPlusNormal">
    <w:name w:val="ConsPlusNormal"/>
    <w:rsid w:val="006C336E"/>
    <w:pPr>
      <w:autoSpaceDE w:val="0"/>
      <w:autoSpaceDN w:val="0"/>
      <w:adjustRightInd w:val="0"/>
    </w:pPr>
    <w:rPr>
      <w:rFonts w:ascii="Arial Narrow" w:eastAsia="Calibri" w:hAnsi="Arial Narrow" w:cs="Arial Narrow"/>
      <w:lang w:eastAsia="en-US"/>
    </w:rPr>
  </w:style>
  <w:style w:type="paragraph" w:styleId="ad">
    <w:name w:val="footer"/>
    <w:basedOn w:val="a"/>
    <w:link w:val="ae"/>
    <w:rsid w:val="00043AD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043AD9"/>
    <w:rPr>
      <w:sz w:val="24"/>
      <w:szCs w:val="24"/>
    </w:rPr>
  </w:style>
  <w:style w:type="paragraph" w:customStyle="1" w:styleId="Style5">
    <w:name w:val="Style5"/>
    <w:basedOn w:val="a"/>
    <w:uiPriority w:val="99"/>
    <w:rsid w:val="0077781C"/>
    <w:pPr>
      <w:widowControl w:val="0"/>
      <w:autoSpaceDE w:val="0"/>
      <w:autoSpaceDN w:val="0"/>
      <w:adjustRightInd w:val="0"/>
      <w:spacing w:line="264" w:lineRule="exact"/>
    </w:pPr>
    <w:rPr>
      <w:rFonts w:ascii="Century Schoolbook" w:hAnsi="Century Schoolbook"/>
    </w:rPr>
  </w:style>
  <w:style w:type="character" w:customStyle="1" w:styleId="FontStyle27">
    <w:name w:val="Font Style27"/>
    <w:uiPriority w:val="99"/>
    <w:rsid w:val="0077781C"/>
    <w:rPr>
      <w:rFonts w:ascii="Century Schoolbook" w:hAnsi="Century Schoolbook" w:cs="Century Schoolbook"/>
      <w:sz w:val="16"/>
      <w:szCs w:val="16"/>
    </w:rPr>
  </w:style>
  <w:style w:type="paragraph" w:styleId="af">
    <w:name w:val="List Paragraph"/>
    <w:basedOn w:val="a"/>
    <w:uiPriority w:val="34"/>
    <w:qFormat/>
    <w:rsid w:val="00591028"/>
    <w:pPr>
      <w:spacing w:after="200"/>
      <w:ind w:left="720"/>
      <w:contextualSpacing/>
      <w:jc w:val="both"/>
    </w:pPr>
    <w:rPr>
      <w:rFonts w:eastAsia="Calibri"/>
      <w:sz w:val="28"/>
      <w:szCs w:val="22"/>
      <w:lang w:eastAsia="en-US"/>
    </w:rPr>
  </w:style>
  <w:style w:type="character" w:customStyle="1" w:styleId="60">
    <w:name w:val="Заголовок 6 Знак"/>
    <w:link w:val="6"/>
    <w:rsid w:val="00A974AD"/>
    <w:rPr>
      <w:b/>
      <w:bCs/>
      <w:sz w:val="28"/>
      <w:szCs w:val="24"/>
      <w:lang w:val="x-none" w:eastAsia="x-none"/>
    </w:rPr>
  </w:style>
  <w:style w:type="character" w:customStyle="1" w:styleId="a5">
    <w:name w:val="Верхний колонтитул Знак"/>
    <w:basedOn w:val="a0"/>
    <w:link w:val="a4"/>
    <w:uiPriority w:val="99"/>
    <w:rsid w:val="003B4F2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8B261-8C36-448D-AC72-E61F8FFBC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Минтранс России</Company>
  <LinksUpToDate>false</LinksUpToDate>
  <CharactersWithSpaces>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Трубицын</dc:creator>
  <cp:lastModifiedBy>MTA</cp:lastModifiedBy>
  <cp:revision>2</cp:revision>
  <cp:lastPrinted>2018-01-24T13:16:00Z</cp:lastPrinted>
  <dcterms:created xsi:type="dcterms:W3CDTF">2018-01-31T08:10:00Z</dcterms:created>
  <dcterms:modified xsi:type="dcterms:W3CDTF">2018-01-31T08:10:00Z</dcterms:modified>
</cp:coreProperties>
</file>