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C3B" w:rsidRPr="00383BBC" w:rsidRDefault="004B3C3B" w:rsidP="00AB7F6F">
      <w:pPr>
        <w:pStyle w:val="a3"/>
        <w:spacing w:before="0" w:after="0"/>
        <w:ind w:left="5670"/>
        <w:rPr>
          <w:sz w:val="21"/>
          <w:szCs w:val="21"/>
        </w:rPr>
      </w:pPr>
      <w:r w:rsidRPr="00383BBC">
        <w:rPr>
          <w:sz w:val="21"/>
          <w:szCs w:val="21"/>
        </w:rPr>
        <w:t xml:space="preserve">Вносится Правительством </w:t>
      </w:r>
    </w:p>
    <w:p w:rsidR="004B3C3B" w:rsidRPr="00383BBC" w:rsidRDefault="004B3C3B" w:rsidP="00AB7F6F">
      <w:pPr>
        <w:pStyle w:val="a3"/>
        <w:spacing w:before="0" w:after="0"/>
        <w:ind w:left="5670"/>
        <w:rPr>
          <w:sz w:val="21"/>
          <w:szCs w:val="21"/>
        </w:rPr>
      </w:pPr>
      <w:r w:rsidRPr="00383BBC">
        <w:rPr>
          <w:sz w:val="21"/>
          <w:szCs w:val="21"/>
        </w:rPr>
        <w:t>Российской Федерации</w:t>
      </w:r>
    </w:p>
    <w:p w:rsidR="004B3C3B" w:rsidRPr="00383BBC" w:rsidRDefault="004B3C3B" w:rsidP="004B3C3B">
      <w:pPr>
        <w:pStyle w:val="a3"/>
        <w:spacing w:before="0" w:after="0"/>
        <w:ind w:left="5579"/>
        <w:jc w:val="right"/>
        <w:rPr>
          <w:sz w:val="21"/>
          <w:szCs w:val="21"/>
        </w:rPr>
      </w:pPr>
      <w:r w:rsidRPr="00383BBC">
        <w:rPr>
          <w:sz w:val="21"/>
          <w:szCs w:val="21"/>
        </w:rPr>
        <w:t>Проект</w:t>
      </w:r>
    </w:p>
    <w:p w:rsidR="005532DA" w:rsidRPr="00383BBC" w:rsidRDefault="005532DA" w:rsidP="004B3C3B">
      <w:pPr>
        <w:pStyle w:val="a3"/>
        <w:spacing w:before="0" w:after="0"/>
        <w:ind w:left="5579"/>
        <w:jc w:val="right"/>
        <w:rPr>
          <w:sz w:val="21"/>
          <w:szCs w:val="21"/>
        </w:rPr>
      </w:pPr>
    </w:p>
    <w:p w:rsidR="004B3C3B" w:rsidRPr="00383BBC" w:rsidRDefault="004B3C3B" w:rsidP="004B3C3B">
      <w:pPr>
        <w:pStyle w:val="8"/>
        <w:rPr>
          <w:sz w:val="21"/>
          <w:szCs w:val="21"/>
        </w:rPr>
      </w:pPr>
      <w:r w:rsidRPr="00383BBC">
        <w:rPr>
          <w:sz w:val="21"/>
          <w:szCs w:val="21"/>
        </w:rPr>
        <w:t>РО</w:t>
      </w:r>
      <w:bookmarkStart w:id="0" w:name="_GoBack"/>
      <w:bookmarkEnd w:id="0"/>
      <w:r w:rsidRPr="00383BBC">
        <w:rPr>
          <w:sz w:val="21"/>
          <w:szCs w:val="21"/>
        </w:rPr>
        <w:t>ССИЙСКАЯ ФЕДЕРАЦИЯ</w:t>
      </w:r>
    </w:p>
    <w:p w:rsidR="00383BBC" w:rsidRPr="00383BBC" w:rsidRDefault="00383BBC" w:rsidP="004B3C3B">
      <w:pPr>
        <w:jc w:val="center"/>
        <w:rPr>
          <w:b/>
          <w:sz w:val="21"/>
          <w:szCs w:val="21"/>
        </w:rPr>
      </w:pPr>
    </w:p>
    <w:p w:rsidR="004B3C3B" w:rsidRPr="00383BBC" w:rsidRDefault="004B3C3B" w:rsidP="004B3C3B">
      <w:pPr>
        <w:jc w:val="center"/>
        <w:rPr>
          <w:b/>
          <w:sz w:val="21"/>
          <w:szCs w:val="21"/>
        </w:rPr>
      </w:pPr>
      <w:r w:rsidRPr="00383BBC">
        <w:rPr>
          <w:b/>
          <w:sz w:val="21"/>
          <w:szCs w:val="21"/>
        </w:rPr>
        <w:t>ФЕДЕРАЛЬНЫЙ ЗАКОН</w:t>
      </w:r>
    </w:p>
    <w:p w:rsidR="00313E3A" w:rsidRPr="00383BBC" w:rsidRDefault="00EB08B2" w:rsidP="00313E3A">
      <w:pPr>
        <w:spacing w:line="340" w:lineRule="exact"/>
        <w:jc w:val="center"/>
        <w:rPr>
          <w:b/>
          <w:sz w:val="21"/>
          <w:szCs w:val="21"/>
        </w:rPr>
      </w:pPr>
      <w:r w:rsidRPr="00383BBC">
        <w:rPr>
          <w:b/>
          <w:sz w:val="21"/>
          <w:szCs w:val="21"/>
        </w:rPr>
        <w:t xml:space="preserve">О </w:t>
      </w:r>
      <w:r w:rsidR="007017DC" w:rsidRPr="00383BBC">
        <w:rPr>
          <w:b/>
          <w:sz w:val="21"/>
          <w:szCs w:val="21"/>
        </w:rPr>
        <w:t xml:space="preserve">внесении изменений в отдельные законодательные акты </w:t>
      </w:r>
    </w:p>
    <w:p w:rsidR="00447F2B" w:rsidRPr="00383BBC" w:rsidRDefault="007017DC" w:rsidP="00313E3A">
      <w:pPr>
        <w:spacing w:line="340" w:lineRule="exact"/>
        <w:jc w:val="center"/>
        <w:rPr>
          <w:b/>
          <w:sz w:val="21"/>
          <w:szCs w:val="21"/>
        </w:rPr>
      </w:pPr>
      <w:r w:rsidRPr="00383BBC">
        <w:rPr>
          <w:b/>
          <w:sz w:val="21"/>
          <w:szCs w:val="21"/>
        </w:rPr>
        <w:t>Российской Федерации</w:t>
      </w:r>
      <w:r w:rsidR="00EB08B2" w:rsidRPr="00383BBC">
        <w:rPr>
          <w:b/>
          <w:sz w:val="21"/>
          <w:szCs w:val="21"/>
        </w:rPr>
        <w:t xml:space="preserve"> </w:t>
      </w:r>
    </w:p>
    <w:p w:rsidR="00CA4964" w:rsidRPr="00383BBC" w:rsidRDefault="00CA4964" w:rsidP="00CA4964">
      <w:pPr>
        <w:spacing w:line="340" w:lineRule="exact"/>
        <w:ind w:left="720"/>
        <w:jc w:val="center"/>
        <w:rPr>
          <w:b/>
          <w:sz w:val="21"/>
          <w:szCs w:val="21"/>
        </w:rPr>
      </w:pPr>
    </w:p>
    <w:p w:rsidR="00763A64" w:rsidRDefault="00763A64" w:rsidP="00955EF7">
      <w:pPr>
        <w:ind w:firstLine="720"/>
        <w:jc w:val="both"/>
        <w:rPr>
          <w:b/>
          <w:sz w:val="21"/>
          <w:szCs w:val="21"/>
        </w:rPr>
      </w:pPr>
      <w:r w:rsidRPr="00383BBC">
        <w:rPr>
          <w:b/>
          <w:sz w:val="21"/>
          <w:szCs w:val="21"/>
        </w:rPr>
        <w:t>Статья 1</w:t>
      </w:r>
    </w:p>
    <w:p w:rsidR="00383BBC" w:rsidRPr="00383BBC" w:rsidRDefault="00383BBC" w:rsidP="00955EF7">
      <w:pPr>
        <w:ind w:firstLine="720"/>
        <w:jc w:val="both"/>
        <w:rPr>
          <w:b/>
          <w:sz w:val="21"/>
          <w:szCs w:val="21"/>
        </w:rPr>
      </w:pPr>
    </w:p>
    <w:p w:rsidR="00763A64" w:rsidRPr="00383BBC" w:rsidRDefault="006B19E6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proofErr w:type="gramStart"/>
      <w:r w:rsidRPr="00383BBC">
        <w:rPr>
          <w:sz w:val="21"/>
          <w:szCs w:val="21"/>
        </w:rPr>
        <w:t>Внести в Градостроительн</w:t>
      </w:r>
      <w:r w:rsidR="00102EE5" w:rsidRPr="00383BBC">
        <w:rPr>
          <w:sz w:val="21"/>
          <w:szCs w:val="21"/>
        </w:rPr>
        <w:t>ый</w:t>
      </w:r>
      <w:r w:rsidRPr="00383BBC">
        <w:rPr>
          <w:sz w:val="21"/>
          <w:szCs w:val="21"/>
        </w:rPr>
        <w:t xml:space="preserve"> кодекс Российской Федерации (Собрание законодательства Российской Федерации,</w:t>
      </w:r>
      <w:r w:rsidR="001A3FCD" w:rsidRPr="00383BBC">
        <w:rPr>
          <w:sz w:val="21"/>
          <w:szCs w:val="21"/>
        </w:rPr>
        <w:t xml:space="preserve"> </w:t>
      </w:r>
      <w:r w:rsidR="00A05E03" w:rsidRPr="00383BBC">
        <w:rPr>
          <w:sz w:val="21"/>
          <w:szCs w:val="21"/>
        </w:rPr>
        <w:t>2005, №</w:t>
      </w:r>
      <w:r w:rsidR="007A0FCA" w:rsidRPr="00383BBC">
        <w:rPr>
          <w:sz w:val="21"/>
          <w:szCs w:val="21"/>
        </w:rPr>
        <w:t xml:space="preserve"> 1</w:t>
      </w:r>
      <w:r w:rsidR="001A3FCD" w:rsidRPr="00383BBC">
        <w:rPr>
          <w:sz w:val="21"/>
          <w:szCs w:val="21"/>
        </w:rPr>
        <w:t>, ст. 16</w:t>
      </w:r>
      <w:r w:rsidR="00A05E03" w:rsidRPr="00383BBC">
        <w:rPr>
          <w:sz w:val="21"/>
          <w:szCs w:val="21"/>
        </w:rPr>
        <w:t>;</w:t>
      </w:r>
      <w:r w:rsidR="001A3FCD" w:rsidRPr="00383BBC">
        <w:rPr>
          <w:sz w:val="21"/>
          <w:szCs w:val="21"/>
        </w:rPr>
        <w:t xml:space="preserve"> </w:t>
      </w:r>
      <w:r w:rsidR="00A05E03" w:rsidRPr="00383BBC">
        <w:rPr>
          <w:sz w:val="21"/>
          <w:szCs w:val="21"/>
        </w:rPr>
        <w:t>2006, № 1</w:t>
      </w:r>
      <w:r w:rsidR="00217358" w:rsidRPr="00383BBC">
        <w:rPr>
          <w:sz w:val="21"/>
          <w:szCs w:val="21"/>
        </w:rPr>
        <w:t>, ст.</w:t>
      </w:r>
      <w:r w:rsidR="00CE59DF" w:rsidRPr="00383BBC">
        <w:rPr>
          <w:sz w:val="21"/>
          <w:szCs w:val="21"/>
        </w:rPr>
        <w:t xml:space="preserve"> </w:t>
      </w:r>
      <w:r w:rsidR="00217358" w:rsidRPr="00383BBC">
        <w:rPr>
          <w:sz w:val="21"/>
          <w:szCs w:val="21"/>
        </w:rPr>
        <w:t>21</w:t>
      </w:r>
      <w:r w:rsidR="00A05E03" w:rsidRPr="00383BBC">
        <w:rPr>
          <w:sz w:val="21"/>
          <w:szCs w:val="21"/>
        </w:rPr>
        <w:t xml:space="preserve">, </w:t>
      </w:r>
      <w:r w:rsidR="007A0FCA" w:rsidRPr="00383BBC">
        <w:rPr>
          <w:sz w:val="21"/>
          <w:szCs w:val="21"/>
        </w:rPr>
        <w:t>№ 52</w:t>
      </w:r>
      <w:r w:rsidR="00A05E03" w:rsidRPr="00383BBC">
        <w:rPr>
          <w:sz w:val="21"/>
          <w:szCs w:val="21"/>
        </w:rPr>
        <w:t xml:space="preserve">, ст. 5498; 2007, № 1, ст. </w:t>
      </w:r>
      <w:r w:rsidR="00217358" w:rsidRPr="00383BBC">
        <w:rPr>
          <w:sz w:val="21"/>
          <w:szCs w:val="21"/>
        </w:rPr>
        <w:t>21</w:t>
      </w:r>
      <w:r w:rsidR="00A05E03" w:rsidRPr="00383BBC">
        <w:rPr>
          <w:sz w:val="21"/>
          <w:szCs w:val="21"/>
        </w:rPr>
        <w:t>; 2008, № 30, ст. 3604; 2009, № 48, ст. 5711</w:t>
      </w:r>
      <w:r w:rsidR="007A0FCA" w:rsidRPr="00383BBC">
        <w:rPr>
          <w:sz w:val="21"/>
          <w:szCs w:val="21"/>
        </w:rPr>
        <w:t>,</w:t>
      </w:r>
      <w:r w:rsidR="00A05E03" w:rsidRPr="00383BBC">
        <w:rPr>
          <w:sz w:val="21"/>
          <w:szCs w:val="21"/>
        </w:rPr>
        <w:t xml:space="preserve"> ст. 21; 2010, № 31, ст. 4209; 2011, №</w:t>
      </w:r>
      <w:r w:rsidR="007A0FCA" w:rsidRPr="00383BBC">
        <w:rPr>
          <w:sz w:val="21"/>
          <w:szCs w:val="21"/>
        </w:rPr>
        <w:t xml:space="preserve"> 49</w:t>
      </w:r>
      <w:r w:rsidR="001A3FCD" w:rsidRPr="00383BBC">
        <w:rPr>
          <w:sz w:val="21"/>
          <w:szCs w:val="21"/>
        </w:rPr>
        <w:t>, ст. 7015</w:t>
      </w:r>
      <w:r w:rsidR="00982C53" w:rsidRPr="00383BBC">
        <w:rPr>
          <w:sz w:val="21"/>
          <w:szCs w:val="21"/>
        </w:rPr>
        <w:t xml:space="preserve">; </w:t>
      </w:r>
      <w:r w:rsidR="00A05E03" w:rsidRPr="00383BBC">
        <w:rPr>
          <w:sz w:val="21"/>
          <w:szCs w:val="21"/>
        </w:rPr>
        <w:t>№</w:t>
      </w:r>
      <w:r w:rsidR="001A3FCD" w:rsidRPr="00383BBC">
        <w:rPr>
          <w:sz w:val="21"/>
          <w:szCs w:val="21"/>
        </w:rPr>
        <w:t xml:space="preserve"> 13, ст. </w:t>
      </w:r>
      <w:r w:rsidR="00982C53" w:rsidRPr="00383BBC">
        <w:rPr>
          <w:sz w:val="21"/>
          <w:szCs w:val="21"/>
        </w:rPr>
        <w:t>1</w:t>
      </w:r>
      <w:r w:rsidR="001A3FCD" w:rsidRPr="00383BBC">
        <w:rPr>
          <w:sz w:val="21"/>
          <w:szCs w:val="21"/>
        </w:rPr>
        <w:t>6</w:t>
      </w:r>
      <w:r w:rsidR="00982C53" w:rsidRPr="00383BBC">
        <w:rPr>
          <w:sz w:val="21"/>
          <w:szCs w:val="21"/>
        </w:rPr>
        <w:t>6</w:t>
      </w:r>
      <w:r w:rsidR="001A3FCD" w:rsidRPr="00383BBC">
        <w:rPr>
          <w:sz w:val="21"/>
          <w:szCs w:val="21"/>
        </w:rPr>
        <w:t xml:space="preserve">8, </w:t>
      </w:r>
      <w:r w:rsidR="00982C53" w:rsidRPr="00383BBC">
        <w:rPr>
          <w:sz w:val="21"/>
          <w:szCs w:val="21"/>
        </w:rPr>
        <w:t xml:space="preserve">№ 29, ст. 4281, </w:t>
      </w:r>
      <w:r w:rsidR="00A05E03" w:rsidRPr="00383BBC">
        <w:rPr>
          <w:sz w:val="21"/>
          <w:szCs w:val="21"/>
        </w:rPr>
        <w:t>№</w:t>
      </w:r>
      <w:r w:rsidR="007A0FCA" w:rsidRPr="00383BBC">
        <w:rPr>
          <w:sz w:val="21"/>
          <w:szCs w:val="21"/>
        </w:rPr>
        <w:t xml:space="preserve"> 30</w:t>
      </w:r>
      <w:r w:rsidR="001A3FCD" w:rsidRPr="00383BBC">
        <w:rPr>
          <w:sz w:val="21"/>
          <w:szCs w:val="21"/>
        </w:rPr>
        <w:t>, ст. 4594</w:t>
      </w:r>
      <w:r w:rsidR="007A0FCA" w:rsidRPr="00383BBC">
        <w:rPr>
          <w:sz w:val="21"/>
          <w:szCs w:val="21"/>
        </w:rPr>
        <w:t>;</w:t>
      </w:r>
      <w:proofErr w:type="gramEnd"/>
      <w:r w:rsidR="007A0FCA" w:rsidRPr="00383BBC">
        <w:rPr>
          <w:sz w:val="21"/>
          <w:szCs w:val="21"/>
        </w:rPr>
        <w:t xml:space="preserve"> </w:t>
      </w:r>
      <w:proofErr w:type="gramStart"/>
      <w:r w:rsidR="007A0FCA" w:rsidRPr="00383BBC">
        <w:rPr>
          <w:sz w:val="21"/>
          <w:szCs w:val="21"/>
        </w:rPr>
        <w:t>2012, № 53</w:t>
      </w:r>
      <w:r w:rsidR="00A05E03" w:rsidRPr="00383BBC">
        <w:rPr>
          <w:sz w:val="21"/>
          <w:szCs w:val="21"/>
        </w:rPr>
        <w:t>, ст. 7643</w:t>
      </w:r>
      <w:r w:rsidRPr="00383BBC">
        <w:rPr>
          <w:sz w:val="21"/>
          <w:szCs w:val="21"/>
        </w:rPr>
        <w:t>) следующие изменения</w:t>
      </w:r>
      <w:r w:rsidR="00102EE5" w:rsidRPr="00383BBC">
        <w:rPr>
          <w:sz w:val="21"/>
          <w:szCs w:val="21"/>
        </w:rPr>
        <w:t>:</w:t>
      </w:r>
      <w:proofErr w:type="gramEnd"/>
    </w:p>
    <w:p w:rsidR="00763A64" w:rsidRPr="00383BBC" w:rsidRDefault="009C3EB0" w:rsidP="003E6AEC">
      <w:pPr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 xml:space="preserve">Статью 48 </w:t>
      </w:r>
      <w:r w:rsidR="00763A64" w:rsidRPr="00383BBC">
        <w:rPr>
          <w:sz w:val="21"/>
          <w:szCs w:val="21"/>
        </w:rPr>
        <w:t xml:space="preserve">дополнить частью </w:t>
      </w:r>
      <w:r w:rsidR="00FF2D2A" w:rsidRPr="00383BBC">
        <w:rPr>
          <w:sz w:val="21"/>
          <w:szCs w:val="21"/>
        </w:rPr>
        <w:t>10</w:t>
      </w:r>
      <w:r w:rsidR="002713AA" w:rsidRPr="00383BBC">
        <w:rPr>
          <w:sz w:val="21"/>
          <w:szCs w:val="21"/>
          <w:vertAlign w:val="superscript"/>
        </w:rPr>
        <w:t>2</w:t>
      </w:r>
      <w:r w:rsidR="002713AA" w:rsidRPr="00383BBC">
        <w:rPr>
          <w:sz w:val="21"/>
          <w:szCs w:val="21"/>
        </w:rPr>
        <w:t xml:space="preserve"> </w:t>
      </w:r>
      <w:r w:rsidR="00763A64" w:rsidRPr="00383BBC">
        <w:rPr>
          <w:sz w:val="21"/>
          <w:szCs w:val="21"/>
        </w:rPr>
        <w:t>следующего содержания:</w:t>
      </w:r>
    </w:p>
    <w:p w:rsidR="00BB740F" w:rsidRPr="00383BBC" w:rsidRDefault="00DD4BFB" w:rsidP="003E6AEC">
      <w:pPr>
        <w:autoSpaceDE w:val="0"/>
        <w:autoSpaceDN w:val="0"/>
        <w:adjustRightInd w:val="0"/>
        <w:ind w:firstLine="720"/>
        <w:jc w:val="both"/>
        <w:outlineLvl w:val="0"/>
        <w:rPr>
          <w:sz w:val="21"/>
          <w:szCs w:val="21"/>
        </w:rPr>
      </w:pPr>
      <w:r w:rsidRPr="00383BBC">
        <w:rPr>
          <w:sz w:val="21"/>
          <w:szCs w:val="21"/>
        </w:rPr>
        <w:t>«</w:t>
      </w:r>
      <w:r w:rsidR="00FF2D2A" w:rsidRPr="00383BBC">
        <w:rPr>
          <w:sz w:val="21"/>
          <w:szCs w:val="21"/>
        </w:rPr>
        <w:t>10</w:t>
      </w:r>
      <w:r w:rsidR="002713AA" w:rsidRPr="00383BBC">
        <w:rPr>
          <w:sz w:val="21"/>
          <w:szCs w:val="21"/>
          <w:vertAlign w:val="superscript"/>
        </w:rPr>
        <w:t>2</w:t>
      </w:r>
      <w:r w:rsidRPr="00383BBC">
        <w:rPr>
          <w:sz w:val="21"/>
          <w:szCs w:val="21"/>
        </w:rPr>
        <w:t xml:space="preserve">. </w:t>
      </w:r>
      <w:r w:rsidR="004271C6" w:rsidRPr="00383BBC">
        <w:rPr>
          <w:sz w:val="21"/>
          <w:szCs w:val="21"/>
        </w:rPr>
        <w:t xml:space="preserve">Требования к присоединению </w:t>
      </w:r>
      <w:r w:rsidR="00FF2D2A" w:rsidRPr="00383BBC">
        <w:rPr>
          <w:sz w:val="21"/>
          <w:szCs w:val="21"/>
        </w:rPr>
        <w:t xml:space="preserve">объектов </w:t>
      </w:r>
      <w:r w:rsidR="00CC0F24" w:rsidRPr="00383BBC">
        <w:rPr>
          <w:sz w:val="21"/>
          <w:szCs w:val="21"/>
        </w:rPr>
        <w:t>дорожного сервиса</w:t>
      </w:r>
      <w:r w:rsidR="004354F1" w:rsidRPr="00383BBC">
        <w:rPr>
          <w:sz w:val="21"/>
          <w:szCs w:val="21"/>
        </w:rPr>
        <w:t xml:space="preserve"> </w:t>
      </w:r>
      <w:r w:rsidR="00951697" w:rsidRPr="00383BBC">
        <w:rPr>
          <w:sz w:val="21"/>
          <w:szCs w:val="21"/>
        </w:rPr>
        <w:t xml:space="preserve">и </w:t>
      </w:r>
      <w:r w:rsidR="004354F1" w:rsidRPr="00383BBC">
        <w:rPr>
          <w:sz w:val="21"/>
          <w:szCs w:val="21"/>
        </w:rPr>
        <w:t>стационарны</w:t>
      </w:r>
      <w:r w:rsidR="00951697" w:rsidRPr="00383BBC">
        <w:rPr>
          <w:sz w:val="21"/>
          <w:szCs w:val="21"/>
        </w:rPr>
        <w:t>х</w:t>
      </w:r>
      <w:r w:rsidR="004354F1" w:rsidRPr="00383BBC">
        <w:rPr>
          <w:sz w:val="21"/>
          <w:szCs w:val="21"/>
        </w:rPr>
        <w:t xml:space="preserve"> торговы</w:t>
      </w:r>
      <w:r w:rsidR="00951697" w:rsidRPr="00383BBC">
        <w:rPr>
          <w:sz w:val="21"/>
          <w:szCs w:val="21"/>
        </w:rPr>
        <w:t>х</w:t>
      </w:r>
      <w:r w:rsidR="004354F1" w:rsidRPr="00383BBC">
        <w:rPr>
          <w:sz w:val="21"/>
          <w:szCs w:val="21"/>
        </w:rPr>
        <w:t xml:space="preserve"> объект</w:t>
      </w:r>
      <w:r w:rsidR="00951697" w:rsidRPr="00383BBC">
        <w:rPr>
          <w:sz w:val="21"/>
          <w:szCs w:val="21"/>
        </w:rPr>
        <w:t>ов</w:t>
      </w:r>
      <w:r w:rsidR="00FF2D2A" w:rsidRPr="00383BBC">
        <w:rPr>
          <w:sz w:val="21"/>
          <w:szCs w:val="21"/>
        </w:rPr>
        <w:t xml:space="preserve"> к автомобильным дорогам устанавливаются в соответствии с </w:t>
      </w:r>
      <w:r w:rsidR="002713AA" w:rsidRPr="00383BBC">
        <w:rPr>
          <w:sz w:val="21"/>
          <w:szCs w:val="21"/>
        </w:rPr>
        <w:t>законодательством Российской Федерации об автомобильных дорогах и о дорожной деятельности</w:t>
      </w:r>
      <w:r w:rsidR="00854A39" w:rsidRPr="00383BBC">
        <w:rPr>
          <w:sz w:val="21"/>
          <w:szCs w:val="21"/>
        </w:rPr>
        <w:t>».</w:t>
      </w:r>
    </w:p>
    <w:p w:rsidR="00501EEB" w:rsidRPr="00383BBC" w:rsidRDefault="00501EEB" w:rsidP="003E6AEC">
      <w:pPr>
        <w:ind w:firstLine="720"/>
        <w:jc w:val="both"/>
        <w:rPr>
          <w:sz w:val="21"/>
          <w:szCs w:val="21"/>
        </w:rPr>
      </w:pPr>
    </w:p>
    <w:p w:rsidR="004B3C3B" w:rsidRDefault="00A70964" w:rsidP="003E6AEC">
      <w:pPr>
        <w:ind w:firstLine="720"/>
        <w:jc w:val="both"/>
        <w:rPr>
          <w:b/>
          <w:sz w:val="21"/>
          <w:szCs w:val="21"/>
        </w:rPr>
      </w:pPr>
      <w:r w:rsidRPr="00383BBC">
        <w:rPr>
          <w:b/>
          <w:sz w:val="21"/>
          <w:szCs w:val="21"/>
        </w:rPr>
        <w:t xml:space="preserve">Статья </w:t>
      </w:r>
      <w:r w:rsidR="00763A64" w:rsidRPr="00383BBC">
        <w:rPr>
          <w:b/>
          <w:sz w:val="21"/>
          <w:szCs w:val="21"/>
        </w:rPr>
        <w:t>2</w:t>
      </w:r>
    </w:p>
    <w:p w:rsidR="00383BBC" w:rsidRPr="00383BBC" w:rsidRDefault="00383BBC" w:rsidP="003E6AEC">
      <w:pPr>
        <w:ind w:firstLine="720"/>
        <w:jc w:val="both"/>
        <w:rPr>
          <w:b/>
          <w:sz w:val="21"/>
          <w:szCs w:val="21"/>
        </w:rPr>
      </w:pPr>
    </w:p>
    <w:p w:rsidR="00D53CC6" w:rsidRPr="00383BBC" w:rsidRDefault="00B900B7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proofErr w:type="gramStart"/>
      <w:r w:rsidRPr="00383BBC">
        <w:rPr>
          <w:sz w:val="21"/>
          <w:szCs w:val="21"/>
        </w:rPr>
        <w:t>Внести в</w:t>
      </w:r>
      <w:r w:rsidR="00A61A7F" w:rsidRPr="00383BBC">
        <w:rPr>
          <w:sz w:val="21"/>
          <w:szCs w:val="21"/>
        </w:rPr>
        <w:t xml:space="preserve"> </w:t>
      </w:r>
      <w:r w:rsidR="00D53CC6" w:rsidRPr="00383BBC">
        <w:rPr>
          <w:sz w:val="21"/>
          <w:szCs w:val="21"/>
        </w:rPr>
        <w:t>Федеральн</w:t>
      </w:r>
      <w:r w:rsidRPr="00383BBC">
        <w:rPr>
          <w:sz w:val="21"/>
          <w:szCs w:val="21"/>
        </w:rPr>
        <w:t>ый</w:t>
      </w:r>
      <w:r w:rsidR="00D53CC6" w:rsidRPr="00383BBC">
        <w:rPr>
          <w:sz w:val="21"/>
          <w:szCs w:val="21"/>
        </w:rPr>
        <w:t xml:space="preserve"> закон от 8 ноября </w:t>
      </w:r>
      <w:smartTag w:uri="urn:schemas-microsoft-com:office:smarttags" w:element="metricconverter">
        <w:smartTagPr>
          <w:attr w:name="ProductID" w:val="2007 г"/>
        </w:smartTagPr>
        <w:r w:rsidR="00D53CC6" w:rsidRPr="00383BBC">
          <w:rPr>
            <w:sz w:val="21"/>
            <w:szCs w:val="21"/>
          </w:rPr>
          <w:t>2007 г</w:t>
        </w:r>
      </w:smartTag>
      <w:r w:rsidR="00D53CC6" w:rsidRPr="00383BBC">
        <w:rPr>
          <w:sz w:val="21"/>
          <w:szCs w:val="21"/>
        </w:rPr>
        <w:t xml:space="preserve">. № 257-ФЗ </w:t>
      </w:r>
      <w:r w:rsidR="005365ED" w:rsidRPr="00383BBC">
        <w:rPr>
          <w:sz w:val="21"/>
          <w:szCs w:val="21"/>
        </w:rPr>
        <w:br/>
      </w:r>
      <w:r w:rsidR="00D53CC6" w:rsidRPr="00383BBC">
        <w:rPr>
          <w:sz w:val="21"/>
          <w:szCs w:val="21"/>
        </w:rPr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(Собрание законодательства Российской Федерации, </w:t>
      </w:r>
      <w:r w:rsidR="000C3907" w:rsidRPr="00383BBC">
        <w:rPr>
          <w:sz w:val="21"/>
          <w:szCs w:val="21"/>
        </w:rPr>
        <w:t>2007, № 46, ст. 5553;</w:t>
      </w:r>
      <w:r w:rsidR="00B34D42" w:rsidRPr="00383BBC">
        <w:rPr>
          <w:sz w:val="21"/>
          <w:szCs w:val="21"/>
        </w:rPr>
        <w:t xml:space="preserve"> </w:t>
      </w:r>
      <w:r w:rsidR="00024AB1" w:rsidRPr="00383BBC">
        <w:rPr>
          <w:sz w:val="21"/>
          <w:szCs w:val="21"/>
        </w:rPr>
        <w:t>2008, №</w:t>
      </w:r>
      <w:r w:rsidR="007A0FCA" w:rsidRPr="00383BBC">
        <w:rPr>
          <w:sz w:val="21"/>
          <w:szCs w:val="21"/>
        </w:rPr>
        <w:t xml:space="preserve"> 30</w:t>
      </w:r>
      <w:r w:rsidR="00024AB1" w:rsidRPr="00383BBC">
        <w:rPr>
          <w:sz w:val="21"/>
          <w:szCs w:val="21"/>
        </w:rPr>
        <w:t xml:space="preserve">, ст. 3616; 2009, № 29, ст. 3582; </w:t>
      </w:r>
      <w:r w:rsidR="00B34D42" w:rsidRPr="00383BBC">
        <w:rPr>
          <w:sz w:val="21"/>
          <w:szCs w:val="21"/>
        </w:rPr>
        <w:t>2011,</w:t>
      </w:r>
      <w:r w:rsidR="00024AB1" w:rsidRPr="00383BBC">
        <w:rPr>
          <w:sz w:val="21"/>
          <w:szCs w:val="21"/>
        </w:rPr>
        <w:t xml:space="preserve"> №</w:t>
      </w:r>
      <w:r w:rsidR="00B34D42" w:rsidRPr="00383BBC">
        <w:rPr>
          <w:sz w:val="21"/>
          <w:szCs w:val="21"/>
        </w:rPr>
        <w:t xml:space="preserve"> 17, ст. 2310,</w:t>
      </w:r>
      <w:r w:rsidR="00024AB1" w:rsidRPr="00383BBC">
        <w:rPr>
          <w:sz w:val="21"/>
          <w:szCs w:val="21"/>
        </w:rPr>
        <w:t xml:space="preserve"> №</w:t>
      </w:r>
      <w:r w:rsidR="00B34D42" w:rsidRPr="00383BBC">
        <w:rPr>
          <w:sz w:val="21"/>
          <w:szCs w:val="21"/>
        </w:rPr>
        <w:t xml:space="preserve"> 30, ст. 4591</w:t>
      </w:r>
      <w:r w:rsidR="00024AB1" w:rsidRPr="00383BBC">
        <w:rPr>
          <w:sz w:val="21"/>
          <w:szCs w:val="21"/>
        </w:rPr>
        <w:t>)</w:t>
      </w:r>
      <w:r w:rsidR="00102EE5" w:rsidRPr="00383BBC">
        <w:rPr>
          <w:sz w:val="21"/>
          <w:szCs w:val="21"/>
        </w:rPr>
        <w:t xml:space="preserve"> следующие изменения</w:t>
      </w:r>
      <w:r w:rsidR="00D53CC6" w:rsidRPr="00383BBC">
        <w:rPr>
          <w:sz w:val="21"/>
          <w:szCs w:val="21"/>
        </w:rPr>
        <w:t>:</w:t>
      </w:r>
      <w:proofErr w:type="gramEnd"/>
    </w:p>
    <w:p w:rsidR="00295995" w:rsidRPr="00383BBC" w:rsidRDefault="00295995" w:rsidP="003E6AEC">
      <w:pPr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1. Статью 3 дополнить пунктом 17 следующего содержания:</w:t>
      </w:r>
    </w:p>
    <w:p w:rsidR="00295995" w:rsidRPr="00383BBC" w:rsidRDefault="00295995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«</w:t>
      </w:r>
      <w:r w:rsidR="002713AA" w:rsidRPr="00383BBC">
        <w:rPr>
          <w:sz w:val="21"/>
          <w:szCs w:val="21"/>
        </w:rPr>
        <w:t xml:space="preserve">17) </w:t>
      </w:r>
      <w:r w:rsidRPr="00383BBC">
        <w:rPr>
          <w:sz w:val="21"/>
          <w:szCs w:val="21"/>
        </w:rPr>
        <w:t>Пропускная способность автомобильной дороги –</w:t>
      </w:r>
      <w:r w:rsidR="006A28BA" w:rsidRPr="00383BBC">
        <w:rPr>
          <w:sz w:val="21"/>
          <w:szCs w:val="21"/>
        </w:rPr>
        <w:t xml:space="preserve"> </w:t>
      </w:r>
      <w:r w:rsidRPr="00383BBC">
        <w:rPr>
          <w:sz w:val="21"/>
          <w:szCs w:val="21"/>
        </w:rPr>
        <w:t>максимально возможно</w:t>
      </w:r>
      <w:r w:rsidR="00AD3042" w:rsidRPr="00383BBC">
        <w:rPr>
          <w:sz w:val="21"/>
          <w:szCs w:val="21"/>
        </w:rPr>
        <w:t>е</w:t>
      </w:r>
      <w:r w:rsidRPr="00383BBC">
        <w:rPr>
          <w:sz w:val="21"/>
          <w:szCs w:val="21"/>
        </w:rPr>
        <w:t xml:space="preserve"> </w:t>
      </w:r>
      <w:r w:rsidR="00AA0C50" w:rsidRPr="00383BBC">
        <w:rPr>
          <w:sz w:val="21"/>
          <w:szCs w:val="21"/>
        </w:rPr>
        <w:t>количеств</w:t>
      </w:r>
      <w:r w:rsidR="00AD3042" w:rsidRPr="00383BBC">
        <w:rPr>
          <w:sz w:val="21"/>
          <w:szCs w:val="21"/>
        </w:rPr>
        <w:t>о</w:t>
      </w:r>
      <w:r w:rsidR="00AA0C50" w:rsidRPr="00383BBC">
        <w:rPr>
          <w:sz w:val="21"/>
          <w:szCs w:val="21"/>
        </w:rPr>
        <w:t xml:space="preserve"> </w:t>
      </w:r>
      <w:r w:rsidRPr="00383BBC">
        <w:rPr>
          <w:sz w:val="21"/>
          <w:szCs w:val="21"/>
        </w:rPr>
        <w:t>транспортных средств, проходящих по автомобильной дороге в единицу времени».</w:t>
      </w:r>
    </w:p>
    <w:p w:rsidR="00FA66E3" w:rsidRPr="00383BBC" w:rsidRDefault="00FA66E3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2. В статье 20:</w:t>
      </w:r>
    </w:p>
    <w:p w:rsidR="00FA66E3" w:rsidRPr="00383BBC" w:rsidRDefault="00FA66E3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1) часть 7 после слов «обеспечением безопасности дорожного движения» дополнить словами «и пропускной способности автомобильных дорог»;</w:t>
      </w:r>
    </w:p>
    <w:p w:rsidR="006E73A6" w:rsidRPr="00383BBC" w:rsidRDefault="00295995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3</w:t>
      </w:r>
      <w:r w:rsidR="006E73A6" w:rsidRPr="00383BBC">
        <w:rPr>
          <w:sz w:val="21"/>
          <w:szCs w:val="21"/>
        </w:rPr>
        <w:t>. В статье 22:</w:t>
      </w:r>
    </w:p>
    <w:p w:rsidR="00983DB7" w:rsidRPr="00383BBC" w:rsidRDefault="00983DB7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bookmarkStart w:id="1" w:name="Par417"/>
      <w:bookmarkStart w:id="2" w:name="Par424"/>
      <w:bookmarkStart w:id="3" w:name="Par427"/>
      <w:bookmarkEnd w:id="1"/>
      <w:bookmarkEnd w:id="2"/>
      <w:bookmarkEnd w:id="3"/>
      <w:r w:rsidRPr="00383BBC">
        <w:rPr>
          <w:sz w:val="21"/>
          <w:szCs w:val="21"/>
        </w:rPr>
        <w:t>1) Наименование статьи изложить в следующей редакции:</w:t>
      </w:r>
    </w:p>
    <w:p w:rsidR="00296BEA" w:rsidRPr="00383BBC" w:rsidRDefault="00983DB7" w:rsidP="003E6AEC">
      <w:pPr>
        <w:autoSpaceDE w:val="0"/>
        <w:autoSpaceDN w:val="0"/>
        <w:adjustRightInd w:val="0"/>
        <w:ind w:firstLine="720"/>
        <w:jc w:val="both"/>
        <w:outlineLvl w:val="0"/>
        <w:rPr>
          <w:sz w:val="21"/>
          <w:szCs w:val="21"/>
        </w:rPr>
      </w:pPr>
      <w:r w:rsidRPr="00383BBC">
        <w:rPr>
          <w:sz w:val="21"/>
          <w:szCs w:val="21"/>
        </w:rPr>
        <w:t>«</w:t>
      </w:r>
      <w:r w:rsidR="00296BEA" w:rsidRPr="00383BBC">
        <w:rPr>
          <w:sz w:val="21"/>
          <w:szCs w:val="21"/>
        </w:rPr>
        <w:t xml:space="preserve">Статья 22. </w:t>
      </w:r>
      <w:proofErr w:type="gramStart"/>
      <w:r w:rsidR="00296BEA" w:rsidRPr="00383BBC">
        <w:rPr>
          <w:sz w:val="21"/>
          <w:szCs w:val="21"/>
        </w:rPr>
        <w:t>Размещение объектов дорожного сервиса и стационарных торговых объектов</w:t>
      </w:r>
      <w:r w:rsidR="00C173B2" w:rsidRPr="00383BBC">
        <w:rPr>
          <w:sz w:val="21"/>
          <w:szCs w:val="21"/>
        </w:rPr>
        <w:t>, требующих доступа к автомобильным дорогам</w:t>
      </w:r>
      <w:r w:rsidRPr="00383BBC">
        <w:rPr>
          <w:sz w:val="21"/>
          <w:szCs w:val="21"/>
        </w:rPr>
        <w:t>»;</w:t>
      </w:r>
      <w:proofErr w:type="gramEnd"/>
    </w:p>
    <w:p w:rsidR="000B2A3F" w:rsidRPr="00383BBC" w:rsidRDefault="000B2A3F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 xml:space="preserve">2) </w:t>
      </w:r>
      <w:r w:rsidR="00983DB7" w:rsidRPr="00383BBC">
        <w:rPr>
          <w:sz w:val="21"/>
          <w:szCs w:val="21"/>
        </w:rPr>
        <w:t>част</w:t>
      </w:r>
      <w:r w:rsidRPr="00383BBC">
        <w:rPr>
          <w:sz w:val="21"/>
          <w:szCs w:val="21"/>
        </w:rPr>
        <w:t>ь</w:t>
      </w:r>
      <w:r w:rsidR="00983DB7" w:rsidRPr="00383BBC">
        <w:rPr>
          <w:sz w:val="21"/>
          <w:szCs w:val="21"/>
        </w:rPr>
        <w:t xml:space="preserve"> 1 </w:t>
      </w:r>
      <w:r w:rsidR="00572202" w:rsidRPr="00383BBC">
        <w:rPr>
          <w:sz w:val="21"/>
          <w:szCs w:val="21"/>
        </w:rPr>
        <w:t>изложить в следующей редакции</w:t>
      </w:r>
      <w:r w:rsidRPr="00383BBC">
        <w:rPr>
          <w:sz w:val="21"/>
          <w:szCs w:val="21"/>
        </w:rPr>
        <w:t>:</w:t>
      </w:r>
    </w:p>
    <w:p w:rsidR="00572202" w:rsidRPr="00383BBC" w:rsidRDefault="000B2A3F" w:rsidP="003E6AEC">
      <w:pPr>
        <w:widowControl w:val="0"/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«</w:t>
      </w:r>
      <w:r w:rsidR="00572202" w:rsidRPr="00383BBC">
        <w:rPr>
          <w:sz w:val="21"/>
          <w:szCs w:val="21"/>
        </w:rPr>
        <w:t>1.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регламентов.</w:t>
      </w:r>
    </w:p>
    <w:p w:rsidR="00572202" w:rsidRPr="00383BBC" w:rsidRDefault="00572202" w:rsidP="003E6AEC">
      <w:pPr>
        <w:widowControl w:val="0"/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 xml:space="preserve">Размещение объектов дорожного сервиса, стационарных торговых объектов в границах придорожных полос автомобильной дороги должно осуществляться в соответствии с документацией по планировке территории, с соблюдением требований законодательства Российской Федерации о безопасности дорожного движения, а также с учетом требований </w:t>
      </w:r>
      <w:hyperlink w:anchor="Par571" w:tooltip="Ссылка на текущий документ" w:history="1">
        <w:r w:rsidRPr="00383BBC">
          <w:rPr>
            <w:sz w:val="21"/>
            <w:szCs w:val="21"/>
          </w:rPr>
          <w:t>части 8 статьи 26</w:t>
        </w:r>
      </w:hyperlink>
      <w:r w:rsidRPr="00383BBC">
        <w:rPr>
          <w:sz w:val="21"/>
          <w:szCs w:val="21"/>
        </w:rPr>
        <w:t xml:space="preserve"> настоящего Федерального закона.</w:t>
      </w:r>
    </w:p>
    <w:p w:rsidR="00983DB7" w:rsidRPr="00383BBC" w:rsidRDefault="00572202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proofErr w:type="gramStart"/>
      <w:r w:rsidRPr="00383BBC">
        <w:rPr>
          <w:sz w:val="21"/>
          <w:szCs w:val="21"/>
        </w:rPr>
        <w:t xml:space="preserve">Доступ к автомобильной дороге от объекта дорожного сервиса или стационарного торгового объекта, расположенного за пределами придорожных полос автомобильной дороги, но требующий присоединения к автомобильной дороге, должен осуществляться с учетом имеющегося размещения таких объектов, а также в соответствии с документацией по планировке территории, с соблюдением требований законодательства Российской Федерации о безопасности дорожного движения и с учетом требований </w:t>
      </w:r>
      <w:hyperlink w:anchor="Par571" w:tooltip="Ссылка на текущий документ" w:history="1">
        <w:r w:rsidRPr="00383BBC">
          <w:rPr>
            <w:sz w:val="21"/>
            <w:szCs w:val="21"/>
          </w:rPr>
          <w:t>части 8 статьи 26</w:t>
        </w:r>
        <w:proofErr w:type="gramEnd"/>
      </w:hyperlink>
      <w:r w:rsidRPr="00383BBC">
        <w:rPr>
          <w:sz w:val="21"/>
          <w:szCs w:val="21"/>
        </w:rPr>
        <w:t xml:space="preserve"> настоящего Федерального закона</w:t>
      </w:r>
      <w:r w:rsidR="000B2A3F" w:rsidRPr="00383BBC">
        <w:rPr>
          <w:sz w:val="21"/>
          <w:szCs w:val="21"/>
        </w:rPr>
        <w:t>»</w:t>
      </w:r>
      <w:r w:rsidR="00983DB7" w:rsidRPr="00383BBC">
        <w:rPr>
          <w:sz w:val="21"/>
          <w:szCs w:val="21"/>
        </w:rPr>
        <w:t>;</w:t>
      </w:r>
    </w:p>
    <w:p w:rsidR="000B2A3F" w:rsidRPr="00383BBC" w:rsidRDefault="000B2A3F" w:rsidP="003E6AEC">
      <w:pPr>
        <w:widowControl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 xml:space="preserve">3) </w:t>
      </w:r>
      <w:r w:rsidR="00B678E2" w:rsidRPr="00383BBC">
        <w:rPr>
          <w:sz w:val="21"/>
          <w:szCs w:val="21"/>
        </w:rPr>
        <w:t xml:space="preserve">в </w:t>
      </w:r>
      <w:r w:rsidRPr="00383BBC">
        <w:rPr>
          <w:sz w:val="21"/>
          <w:szCs w:val="21"/>
        </w:rPr>
        <w:t>част</w:t>
      </w:r>
      <w:r w:rsidR="00B678E2" w:rsidRPr="00383BBC">
        <w:rPr>
          <w:sz w:val="21"/>
          <w:szCs w:val="21"/>
        </w:rPr>
        <w:t>и</w:t>
      </w:r>
      <w:r w:rsidRPr="00383BBC">
        <w:rPr>
          <w:sz w:val="21"/>
          <w:szCs w:val="21"/>
        </w:rPr>
        <w:t xml:space="preserve"> 2 после слов «в границах полос отвода автомобильных дорог» дополнить словами «и (или) придорожных полос»;</w:t>
      </w:r>
    </w:p>
    <w:p w:rsidR="00983DB7" w:rsidRPr="00383BBC" w:rsidRDefault="000B2A3F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4</w:t>
      </w:r>
      <w:r w:rsidR="00983DB7" w:rsidRPr="00383BBC">
        <w:rPr>
          <w:sz w:val="21"/>
          <w:szCs w:val="21"/>
        </w:rPr>
        <w:t>) часть 3 изложить в следующей редакции:</w:t>
      </w:r>
    </w:p>
    <w:p w:rsidR="00572202" w:rsidRPr="00383BBC" w:rsidRDefault="002D57FE" w:rsidP="003E6AEC">
      <w:pPr>
        <w:ind w:firstLine="709"/>
        <w:jc w:val="both"/>
        <w:rPr>
          <w:sz w:val="21"/>
          <w:szCs w:val="21"/>
        </w:rPr>
      </w:pPr>
      <w:r w:rsidRPr="00383BBC">
        <w:rPr>
          <w:sz w:val="21"/>
          <w:szCs w:val="21"/>
        </w:rPr>
        <w:t xml:space="preserve">«3. </w:t>
      </w:r>
      <w:proofErr w:type="gramStart"/>
      <w:r w:rsidR="00572202" w:rsidRPr="00383BBC">
        <w:rPr>
          <w:sz w:val="21"/>
          <w:szCs w:val="21"/>
        </w:rPr>
        <w:t>Размещение объектов дорожного сервиса, стационарных торговых объектов</w:t>
      </w:r>
      <w:r w:rsidR="00C173B2" w:rsidRPr="00383BBC">
        <w:rPr>
          <w:sz w:val="21"/>
          <w:szCs w:val="21"/>
        </w:rPr>
        <w:t>, требующих доступа к автомобильной дороге</w:t>
      </w:r>
      <w:r w:rsidR="00572202" w:rsidRPr="00383BBC">
        <w:rPr>
          <w:sz w:val="21"/>
          <w:szCs w:val="21"/>
        </w:rPr>
        <w:t>, а также подъезды, съезды, примыкания к таким объектам не должны ухудшать видимость на автомобильной дороге, другие условия безопасности дорожного движения, создавать условия, снижающие пропускную способность автомобильных дорог, а также ухудшать условия использования и содержания автомобильной дороги и расположенных на</w:t>
      </w:r>
      <w:r w:rsidR="00C06E34" w:rsidRPr="00383BBC">
        <w:rPr>
          <w:sz w:val="21"/>
          <w:szCs w:val="21"/>
        </w:rPr>
        <w:t xml:space="preserve"> ней сооружений и иных объектов</w:t>
      </w:r>
      <w:r w:rsidR="004A0672" w:rsidRPr="00383BBC">
        <w:rPr>
          <w:sz w:val="21"/>
          <w:szCs w:val="21"/>
        </w:rPr>
        <w:t>»;</w:t>
      </w:r>
      <w:proofErr w:type="gramEnd"/>
    </w:p>
    <w:p w:rsidR="00983DB7" w:rsidRPr="00383BBC" w:rsidRDefault="0042497C" w:rsidP="003E6AEC">
      <w:pPr>
        <w:widowControl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5) часть 5 после слов «объектов дорожного сервиса» дополнить словами «, стационарных торговых объектов</w:t>
      </w:r>
      <w:proofErr w:type="gramStart"/>
      <w:r w:rsidRPr="00383BBC">
        <w:rPr>
          <w:sz w:val="21"/>
          <w:szCs w:val="21"/>
        </w:rPr>
        <w:t>,»</w:t>
      </w:r>
      <w:proofErr w:type="gramEnd"/>
      <w:r w:rsidRPr="00383BBC">
        <w:rPr>
          <w:sz w:val="21"/>
          <w:szCs w:val="21"/>
        </w:rPr>
        <w:t>;</w:t>
      </w:r>
    </w:p>
    <w:p w:rsidR="00C173B2" w:rsidRPr="00383BBC" w:rsidRDefault="0042497C" w:rsidP="003E6AEC">
      <w:pPr>
        <w:widowControl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6) часть 6 после слов «объекты дорожного сервиса» дополнить словами «, стационарные торговые объекты, присоединяемые к автомобильной дороге»;</w:t>
      </w:r>
    </w:p>
    <w:p w:rsidR="00C173B2" w:rsidRPr="00383BBC" w:rsidRDefault="0042497C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lastRenderedPageBreak/>
        <w:t>7) часть 7 изложить в следующей редакции:</w:t>
      </w:r>
    </w:p>
    <w:p w:rsidR="007A08E1" w:rsidRPr="00383BBC" w:rsidRDefault="0042497C" w:rsidP="003E6AEC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383BBC">
        <w:rPr>
          <w:sz w:val="21"/>
          <w:szCs w:val="21"/>
        </w:rPr>
        <w:t xml:space="preserve">«7. </w:t>
      </w:r>
      <w:proofErr w:type="gramStart"/>
      <w:r w:rsidRPr="00383BBC">
        <w:rPr>
          <w:sz w:val="21"/>
          <w:szCs w:val="21"/>
        </w:rPr>
        <w:t>Присоединение объектов дорожного сервиса, стационарных торговых объектов к автомобильным дорогам осуществляется на основании договора, заключаемого между владельцем автомобильной дороги и владельцем объекта дорожного сервиса, стационарного торгового объекта (далее в настоящей статье – договор о присоединении)»;</w:t>
      </w:r>
      <w:proofErr w:type="gramEnd"/>
    </w:p>
    <w:p w:rsidR="00C173B2" w:rsidRPr="00383BBC" w:rsidRDefault="0042497C" w:rsidP="003E6AEC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8) Дополнить частями 7.1 – 7.3 следующего содержания:</w:t>
      </w:r>
    </w:p>
    <w:p w:rsidR="0023686A" w:rsidRPr="00383BBC" w:rsidRDefault="0042497C" w:rsidP="003E6AEC">
      <w:pPr>
        <w:ind w:firstLine="709"/>
        <w:jc w:val="both"/>
        <w:rPr>
          <w:sz w:val="21"/>
          <w:szCs w:val="21"/>
        </w:rPr>
      </w:pPr>
      <w:r w:rsidRPr="00383BBC">
        <w:rPr>
          <w:sz w:val="21"/>
          <w:szCs w:val="21"/>
        </w:rPr>
        <w:t xml:space="preserve">«7.1. </w:t>
      </w:r>
      <w:proofErr w:type="gramStart"/>
      <w:r w:rsidRPr="00383BBC">
        <w:rPr>
          <w:sz w:val="21"/>
          <w:szCs w:val="21"/>
        </w:rPr>
        <w:t>Присоединение объектов дорожного сервиса, стационарных торговых объектов к автомобильным дорогам осуществляется посредством выполнения работ по проектированию, строительству, реконструкции, капитальному ремонту, ремонту и содержанию подъездов, съездов и примыканий, стоянок и мест остановки транспортных средств, пешеходных переходов и иных сооружений, необходимых для обеспечения доступа транспортных средств и пешеходов к таким объектам (далее в настоящей статье – работы по присоединению).</w:t>
      </w:r>
      <w:proofErr w:type="gramEnd"/>
    </w:p>
    <w:p w:rsidR="0023686A" w:rsidRPr="00383BBC" w:rsidRDefault="0042497C" w:rsidP="003E6AEC">
      <w:pPr>
        <w:ind w:firstLine="709"/>
        <w:jc w:val="both"/>
        <w:rPr>
          <w:sz w:val="21"/>
          <w:szCs w:val="21"/>
        </w:rPr>
      </w:pPr>
      <w:proofErr w:type="gramStart"/>
      <w:r w:rsidRPr="00383BBC">
        <w:rPr>
          <w:sz w:val="21"/>
          <w:szCs w:val="21"/>
        </w:rPr>
        <w:t>Работы по присоединению выполняются лицами, осуществляющими присоединение  объектов дорожного сервиса, стационарных торговых объектов, или за их счет при наличии согласия в письменной форме владельца автомобильной дороги и на основании разрешения на строительство, выдаваемого в соответствии с Градостроительным кодексом Российской Федерации и настоящим Федеральным законом (в случае, если для работ по присоединению требуется выдача разрешения на строительство).</w:t>
      </w:r>
      <w:proofErr w:type="gramEnd"/>
      <w:r w:rsidRPr="00383BBC">
        <w:rPr>
          <w:sz w:val="21"/>
          <w:szCs w:val="21"/>
        </w:rPr>
        <w:t xml:space="preserve"> Это согласие должно содержать технические требования и условия, подлежащие обязательному исполнению лицами, осуществляющими присоединение такого объекта (далее в настоящей статье - технические требования и условия, подлежащие обязательному исполнению).</w:t>
      </w:r>
    </w:p>
    <w:p w:rsidR="001237F5" w:rsidRPr="00383BBC" w:rsidRDefault="0042497C" w:rsidP="003E6AEC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83BBC">
        <w:rPr>
          <w:rFonts w:ascii="Times New Roman" w:hAnsi="Times New Roman" w:cs="Times New Roman"/>
          <w:sz w:val="21"/>
          <w:szCs w:val="21"/>
        </w:rPr>
        <w:t>7.2. Договором о присоединении должно быть предусмотрено:</w:t>
      </w:r>
    </w:p>
    <w:p w:rsidR="001237F5" w:rsidRPr="00383BBC" w:rsidRDefault="0042497C" w:rsidP="003E6AEC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383BBC">
        <w:rPr>
          <w:rFonts w:ascii="Times New Roman" w:hAnsi="Times New Roman" w:cs="Times New Roman"/>
          <w:sz w:val="21"/>
          <w:szCs w:val="21"/>
        </w:rPr>
        <w:t xml:space="preserve">1) </w:t>
      </w:r>
      <w:r w:rsidR="00A1394F" w:rsidRPr="00383BBC">
        <w:rPr>
          <w:rFonts w:ascii="Times New Roman" w:hAnsi="Times New Roman" w:cs="Times New Roman"/>
          <w:sz w:val="21"/>
          <w:szCs w:val="21"/>
        </w:rPr>
        <w:t>порядок и условия осуществления</w:t>
      </w:r>
      <w:r w:rsidRPr="00383BBC">
        <w:rPr>
          <w:rFonts w:ascii="Times New Roman" w:hAnsi="Times New Roman" w:cs="Times New Roman"/>
          <w:sz w:val="21"/>
          <w:szCs w:val="21"/>
        </w:rPr>
        <w:t xml:space="preserve"> работ по присоединению;</w:t>
      </w:r>
      <w:proofErr w:type="gramEnd"/>
    </w:p>
    <w:p w:rsidR="001237F5" w:rsidRPr="00383BBC" w:rsidRDefault="0042497C" w:rsidP="003E6AEC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83BBC">
        <w:rPr>
          <w:rFonts w:ascii="Times New Roman" w:hAnsi="Times New Roman" w:cs="Times New Roman"/>
          <w:sz w:val="21"/>
          <w:szCs w:val="21"/>
        </w:rPr>
        <w:t>2) размер платы за доступ к автомобильной дороге от объекта дорожного сервиса или стационарного торгового объекта;</w:t>
      </w:r>
    </w:p>
    <w:p w:rsidR="001237F5" w:rsidRPr="00383BBC" w:rsidRDefault="0042497C" w:rsidP="003E6AEC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83BBC">
        <w:rPr>
          <w:rFonts w:ascii="Times New Roman" w:hAnsi="Times New Roman" w:cs="Times New Roman"/>
          <w:sz w:val="21"/>
          <w:szCs w:val="21"/>
        </w:rPr>
        <w:t>3) технические требования и условия, подлежащие обязательному исполнению;</w:t>
      </w:r>
    </w:p>
    <w:p w:rsidR="001237F5" w:rsidRPr="00383BBC" w:rsidRDefault="0042497C" w:rsidP="003E6AEC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83BBC">
        <w:rPr>
          <w:rFonts w:ascii="Times New Roman" w:hAnsi="Times New Roman" w:cs="Times New Roman"/>
          <w:sz w:val="21"/>
          <w:szCs w:val="21"/>
        </w:rPr>
        <w:t>4) оформление владельцем объекта дорожного сервиса или стационарного торгового объекта частного сервитута в отношении земельных участков (частей земельных участков) в границах полосы отвода автомобильной дороги, необходимых для доступа транспортных средств и пешеходов к такому объекту</w:t>
      </w:r>
      <w:r w:rsidR="00D56F50" w:rsidRPr="00383BBC">
        <w:rPr>
          <w:rFonts w:ascii="Times New Roman" w:hAnsi="Times New Roman" w:cs="Times New Roman"/>
          <w:sz w:val="21"/>
          <w:szCs w:val="21"/>
        </w:rPr>
        <w:t>, или, в случаях, предусмотренных законодательством, заключение договора субаренды земельного участка (части земельного участка)</w:t>
      </w:r>
      <w:r w:rsidRPr="00383BBC">
        <w:rPr>
          <w:rFonts w:ascii="Times New Roman" w:hAnsi="Times New Roman" w:cs="Times New Roman"/>
          <w:sz w:val="21"/>
          <w:szCs w:val="21"/>
        </w:rPr>
        <w:t>;</w:t>
      </w:r>
    </w:p>
    <w:p w:rsidR="001237F5" w:rsidRPr="00383BBC" w:rsidRDefault="0042497C" w:rsidP="003E6AEC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83BBC">
        <w:rPr>
          <w:rFonts w:ascii="Times New Roman" w:hAnsi="Times New Roman" w:cs="Times New Roman"/>
          <w:sz w:val="21"/>
          <w:szCs w:val="21"/>
        </w:rPr>
        <w:t>5) максимальное суточное количество транспортных средств, пр</w:t>
      </w:r>
      <w:r w:rsidR="00D56F50" w:rsidRPr="00383BBC">
        <w:rPr>
          <w:rFonts w:ascii="Times New Roman" w:hAnsi="Times New Roman" w:cs="Times New Roman"/>
          <w:sz w:val="21"/>
          <w:szCs w:val="21"/>
        </w:rPr>
        <w:t>и</w:t>
      </w:r>
      <w:r w:rsidRPr="00383BBC">
        <w:rPr>
          <w:rFonts w:ascii="Times New Roman" w:hAnsi="Times New Roman" w:cs="Times New Roman"/>
          <w:sz w:val="21"/>
          <w:szCs w:val="21"/>
        </w:rPr>
        <w:t xml:space="preserve">бывающих к объекту дорожного сервиса или стационарному торговому объекту. </w:t>
      </w:r>
    </w:p>
    <w:p w:rsidR="001237F5" w:rsidRPr="00383BBC" w:rsidRDefault="0042497C" w:rsidP="003E6AEC">
      <w:pPr>
        <w:widowControl w:val="0"/>
        <w:ind w:firstLine="709"/>
        <w:jc w:val="both"/>
        <w:rPr>
          <w:sz w:val="21"/>
          <w:szCs w:val="21"/>
        </w:rPr>
      </w:pPr>
      <w:proofErr w:type="gramStart"/>
      <w:r w:rsidRPr="00383BBC">
        <w:rPr>
          <w:sz w:val="21"/>
          <w:szCs w:val="21"/>
        </w:rPr>
        <w:t>В случае увеличения указанного в подпункте 5 части 7.2 настоящей статьи максимального суточного количества транспортных средств владелец объекта дорожного сервиса или стационарного торгового объекта обязан согласовать с владельцем автомобильной дороги такое увеличение максимального суточного количества транспортных с соответствующим внесением изменений в условия договора о присоединении.</w:t>
      </w:r>
      <w:proofErr w:type="gramEnd"/>
    </w:p>
    <w:p w:rsidR="005B15D4" w:rsidRPr="00383BBC" w:rsidRDefault="0042497C" w:rsidP="003E6AEC">
      <w:pPr>
        <w:widowControl w:val="0"/>
        <w:ind w:firstLine="720"/>
        <w:jc w:val="both"/>
        <w:rPr>
          <w:sz w:val="21"/>
          <w:szCs w:val="21"/>
        </w:rPr>
      </w:pPr>
      <w:r w:rsidRPr="00383BBC">
        <w:rPr>
          <w:rFonts w:eastAsia="Times-Roman"/>
          <w:sz w:val="21"/>
          <w:szCs w:val="21"/>
        </w:rPr>
        <w:t xml:space="preserve">7.3. </w:t>
      </w:r>
      <w:proofErr w:type="gramStart"/>
      <w:r w:rsidRPr="00383BBC">
        <w:rPr>
          <w:rFonts w:eastAsia="Times-Roman"/>
          <w:sz w:val="21"/>
          <w:szCs w:val="21"/>
        </w:rPr>
        <w:t>Не допускается заключение договора о присоединении, в случае если такое присоединение объекта дорожного сервиса или стационарного торгового объекта влечет за собой понижение или создает препятствия для планируемого повышения категории и (или) класса автомобильной дороги, а также не соответствует требованиям, предусмотренным частью 3 настоящей статьи</w:t>
      </w:r>
      <w:r w:rsidRPr="00383BBC">
        <w:rPr>
          <w:sz w:val="21"/>
          <w:szCs w:val="21"/>
        </w:rPr>
        <w:t>»;</w:t>
      </w:r>
      <w:proofErr w:type="gramEnd"/>
    </w:p>
    <w:p w:rsidR="00A91540" w:rsidRPr="00383BBC" w:rsidRDefault="0042497C" w:rsidP="003E6AEC">
      <w:pPr>
        <w:widowControl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9) часть 8 после слов «объекта дорожного сервиса» дополнить словами «, стационарного торгового объекта»;</w:t>
      </w:r>
    </w:p>
    <w:p w:rsidR="005D4193" w:rsidRPr="00383BBC" w:rsidRDefault="0042497C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10) часть 9 изложить в следующей редакции:</w:t>
      </w:r>
    </w:p>
    <w:p w:rsidR="002A6189" w:rsidRPr="00383BBC" w:rsidRDefault="0042497C" w:rsidP="002A61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-Roman"/>
          <w:sz w:val="21"/>
          <w:szCs w:val="21"/>
        </w:rPr>
      </w:pPr>
      <w:r w:rsidRPr="00383BBC">
        <w:rPr>
          <w:sz w:val="21"/>
          <w:szCs w:val="21"/>
        </w:rPr>
        <w:t xml:space="preserve"> </w:t>
      </w:r>
      <w:r w:rsidRPr="00383BBC">
        <w:rPr>
          <w:rFonts w:eastAsia="Times-Roman"/>
          <w:sz w:val="21"/>
          <w:szCs w:val="21"/>
        </w:rPr>
        <w:t xml:space="preserve">«9. Плата за доступ к автомобильной дороге от объекта дорожного сервиса, стационарного торгового объекта состоит </w:t>
      </w:r>
      <w:proofErr w:type="gramStart"/>
      <w:r w:rsidRPr="00383BBC">
        <w:rPr>
          <w:rFonts w:eastAsia="Times-Roman"/>
          <w:sz w:val="21"/>
          <w:szCs w:val="21"/>
        </w:rPr>
        <w:t>из</w:t>
      </w:r>
      <w:proofErr w:type="gramEnd"/>
      <w:r w:rsidRPr="00383BBC">
        <w:rPr>
          <w:rFonts w:eastAsia="Times-Roman"/>
          <w:sz w:val="21"/>
          <w:szCs w:val="21"/>
        </w:rPr>
        <w:t>:</w:t>
      </w:r>
    </w:p>
    <w:p w:rsidR="002A6189" w:rsidRPr="00383BBC" w:rsidRDefault="0042497C" w:rsidP="002A61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-Roman"/>
          <w:sz w:val="21"/>
          <w:szCs w:val="21"/>
        </w:rPr>
      </w:pPr>
      <w:r w:rsidRPr="00383BBC">
        <w:rPr>
          <w:rFonts w:eastAsia="Times-Roman"/>
          <w:sz w:val="21"/>
          <w:szCs w:val="21"/>
        </w:rPr>
        <w:t>- платы за подготовку и выдачу владельцем автомобильной дороги технических условий на присоединение к автомобильной дороге подъездов, съездов, примыканий;</w:t>
      </w:r>
    </w:p>
    <w:p w:rsidR="002A6189" w:rsidRPr="00383BBC" w:rsidRDefault="0042497C" w:rsidP="002A61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-Roman"/>
          <w:sz w:val="21"/>
          <w:szCs w:val="21"/>
        </w:rPr>
      </w:pPr>
      <w:r w:rsidRPr="00383BBC">
        <w:rPr>
          <w:rFonts w:eastAsia="Times-Roman"/>
          <w:sz w:val="21"/>
          <w:szCs w:val="21"/>
        </w:rPr>
        <w:t>- расходов владельца объекта дорожного сервиса, стационарного торгового объекта в связи со строительством,  реконструкцией, капитальным ремонтом, ремонтом и последующим содержанием подъездов, съездов, примыканий от объекта дорожного сервиса, стационарного торгового объекта до автомобильной дороги. По выбору владельца автомобильной дороги указанные затраты на реконструкцию, капитальный ремонт, ремонт и содержание могут осуществляться им самостоятельно с последующим возмещением этих затрат владельцем объекта дорожного сервиса, стационарного торгового объекта.</w:t>
      </w:r>
    </w:p>
    <w:p w:rsidR="002A6189" w:rsidRPr="00383BBC" w:rsidRDefault="0042497C" w:rsidP="002A618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383BBC">
        <w:rPr>
          <w:rFonts w:ascii="Times New Roman" w:eastAsia="Times-Roman" w:hAnsi="Times New Roman" w:cs="Times New Roman"/>
          <w:sz w:val="21"/>
          <w:szCs w:val="21"/>
        </w:rPr>
        <w:t>Размер платы за доступ к автомобильной дороге от объекта дорожного сервиса или стационарного торгового объекта определяется в соответствии с документами в области сметного нормирования и ценообразования при строительстве, реконструкции, капитальном ремонте, ремонте и содержании автомобильных дорог с учетом границ сферы действия частного сервитута или субаренды в отношении земельных участков (частей земельных участков) в границах полосы отвода автомобильной дороги, необходимых для</w:t>
      </w:r>
      <w:proofErr w:type="gramEnd"/>
      <w:r w:rsidRPr="00383BBC">
        <w:rPr>
          <w:rFonts w:ascii="Times New Roman" w:eastAsia="Times-Roman" w:hAnsi="Times New Roman" w:cs="Times New Roman"/>
          <w:sz w:val="21"/>
          <w:szCs w:val="21"/>
        </w:rPr>
        <w:t xml:space="preserve"> доступа транспортных средств и пешеходов к такому объекту»;</w:t>
      </w:r>
    </w:p>
    <w:p w:rsidR="00A91540" w:rsidRPr="00383BBC" w:rsidRDefault="0042497C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11) в части 10 слова «осуществляются владельцем объекта дорожного сервиса или за его счет» заменить словами «, и иных объектов, необходимых для обеспечения доступа транспортных средств и пешеходов к объектам дорожного сервиса, стационарным торговым объектам осуществляются владельцами таких объектов или за их счет»;</w:t>
      </w:r>
    </w:p>
    <w:p w:rsidR="00A43238" w:rsidRPr="00383BBC" w:rsidRDefault="0042497C" w:rsidP="003E6AEC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83BBC">
        <w:rPr>
          <w:rFonts w:ascii="Times New Roman" w:hAnsi="Times New Roman" w:cs="Times New Roman"/>
          <w:sz w:val="21"/>
          <w:szCs w:val="21"/>
        </w:rPr>
        <w:t>12) часть 11 исключить;</w:t>
      </w:r>
    </w:p>
    <w:p w:rsidR="00E15054" w:rsidRPr="00383BBC" w:rsidRDefault="0042497C" w:rsidP="00345CC9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13) часть 12 изложить в следующей редакции:</w:t>
      </w:r>
    </w:p>
    <w:p w:rsidR="00345CC9" w:rsidRPr="00383BBC" w:rsidRDefault="0042497C" w:rsidP="00345CC9">
      <w:pPr>
        <w:pStyle w:val="ConsPlusNormal"/>
        <w:jc w:val="both"/>
        <w:rPr>
          <w:rFonts w:ascii="Times New Roman" w:hAnsi="Times New Roman" w:cs="Times New Roman"/>
          <w:strike/>
          <w:sz w:val="21"/>
          <w:szCs w:val="21"/>
        </w:rPr>
      </w:pPr>
      <w:r w:rsidRPr="00383BBC">
        <w:rPr>
          <w:rFonts w:ascii="Times New Roman" w:eastAsia="Times-Roman" w:hAnsi="Times New Roman" w:cs="Times New Roman"/>
          <w:sz w:val="21"/>
          <w:szCs w:val="21"/>
        </w:rPr>
        <w:t xml:space="preserve">«12. </w:t>
      </w:r>
      <w:proofErr w:type="gramStart"/>
      <w:r w:rsidRPr="00383BBC">
        <w:rPr>
          <w:rFonts w:ascii="Times New Roman" w:eastAsia="Times-Roman" w:hAnsi="Times New Roman" w:cs="Times New Roman"/>
          <w:sz w:val="21"/>
          <w:szCs w:val="21"/>
        </w:rPr>
        <w:t xml:space="preserve">Лица, осуществляющие строительство, реконструкцию, капитальный ремонт объектов дорожного сервиса, стационарных торговых объектов или работы по присоединению без разрешения на строительство, без </w:t>
      </w:r>
      <w:r w:rsidRPr="00383BBC">
        <w:rPr>
          <w:rFonts w:ascii="Times New Roman" w:eastAsia="Times-Roman" w:hAnsi="Times New Roman" w:cs="Times New Roman"/>
          <w:sz w:val="21"/>
          <w:szCs w:val="21"/>
        </w:rPr>
        <w:lastRenderedPageBreak/>
        <w:t>предусмотренного частью 7.1 настоящей статьи согласия или с нарушением технических требований и условий, подлежащих обязательному исполнению, по требованию органа, уполномоченного на осуществление государственного строительного надзора, и (или) владельцев автомобильных дорог обязаны прекратить осуществление указанных работ, осуществить снос незаконно возведенных</w:t>
      </w:r>
      <w:proofErr w:type="gramEnd"/>
      <w:r w:rsidRPr="00383BBC">
        <w:rPr>
          <w:rFonts w:ascii="Times New Roman" w:eastAsia="Times-Roman" w:hAnsi="Times New Roman" w:cs="Times New Roman"/>
          <w:sz w:val="21"/>
          <w:szCs w:val="21"/>
        </w:rPr>
        <w:t xml:space="preserve"> подъездов, съездов и примыканий  к автомобильной дороге и привести автомобильные дороги в первоначальное состояние. </w:t>
      </w:r>
      <w:proofErr w:type="gramStart"/>
      <w:r w:rsidRPr="00383BBC">
        <w:rPr>
          <w:rFonts w:ascii="Times New Roman" w:eastAsia="Times-Roman" w:hAnsi="Times New Roman" w:cs="Times New Roman"/>
          <w:sz w:val="21"/>
          <w:szCs w:val="21"/>
        </w:rPr>
        <w:t>В случае отказа от исполнения указанных требований владельцы автомобильных дорог выполняют работы по ликвидации возведенных подъездов, съездов и примыканий с последующей компенсацией затрат на выполнение этих работ за счет собственника объекта дорожного сервиса, стационарного торгового объекта, в соответствии с законодательством Российской Федерации»;</w:t>
      </w:r>
      <w:proofErr w:type="gramEnd"/>
    </w:p>
    <w:p w:rsidR="00E15054" w:rsidRPr="00383BBC" w:rsidRDefault="0042497C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14) дополнить частью 13 следующего содержания:</w:t>
      </w:r>
    </w:p>
    <w:p w:rsidR="00345CC9" w:rsidRPr="00383BBC" w:rsidRDefault="0042497C" w:rsidP="00345CC9">
      <w:pPr>
        <w:autoSpaceDE w:val="0"/>
        <w:autoSpaceDN w:val="0"/>
        <w:adjustRightInd w:val="0"/>
        <w:ind w:firstLine="709"/>
        <w:jc w:val="both"/>
        <w:rPr>
          <w:rFonts w:eastAsia="Times-Roman"/>
          <w:sz w:val="21"/>
          <w:szCs w:val="21"/>
        </w:rPr>
      </w:pPr>
      <w:r w:rsidRPr="00383BBC">
        <w:rPr>
          <w:rFonts w:eastAsia="Times-Roman"/>
          <w:sz w:val="21"/>
          <w:szCs w:val="21"/>
        </w:rPr>
        <w:t xml:space="preserve">«13. </w:t>
      </w:r>
      <w:proofErr w:type="gramStart"/>
      <w:r w:rsidRPr="00383BBC">
        <w:rPr>
          <w:rFonts w:eastAsia="Times-Roman"/>
          <w:sz w:val="21"/>
          <w:szCs w:val="21"/>
        </w:rPr>
        <w:t>В случае нарушения условий договора о присоединении объектов дорожного сервиса, стационарных торговых объектов к автомобильным дорогам со стороны владельцев таких объектов, или уклонения от внесения изменений в договор, предусмотренных частью 7 настоящей статьи, владелец автомобильной дороги вправе ограничить или запретить доступ на автомобильную дорогу.</w:t>
      </w:r>
      <w:proofErr w:type="gramEnd"/>
      <w:r w:rsidRPr="00383BBC">
        <w:rPr>
          <w:rFonts w:eastAsia="Times-Roman"/>
          <w:sz w:val="21"/>
          <w:szCs w:val="21"/>
        </w:rPr>
        <w:t xml:space="preserve">  </w:t>
      </w:r>
      <w:proofErr w:type="gramStart"/>
      <w:r w:rsidRPr="00383BBC">
        <w:rPr>
          <w:rFonts w:eastAsia="Times-Roman"/>
          <w:sz w:val="21"/>
          <w:szCs w:val="21"/>
        </w:rPr>
        <w:t>В случае отказа от исполнения указанных требований владельцы автомобильных дорог выполняют работы по ликвидации подъездов, съездов и примыканий объектов дорожного сервиса, стационарных торговых объектов к автомобильным дорогам с последующей компенсацией затрат на выполнение этих работ за счет собственника объекта дорожного сервиса, стационарного торгового объекта, в соответствии с законодательством Российской Федерации».</w:t>
      </w:r>
      <w:proofErr w:type="gramEnd"/>
    </w:p>
    <w:p w:rsidR="00E15054" w:rsidRPr="00383BBC" w:rsidRDefault="00E15054" w:rsidP="003E6AEC">
      <w:pPr>
        <w:widowControl w:val="0"/>
        <w:ind w:firstLine="720"/>
        <w:jc w:val="both"/>
        <w:rPr>
          <w:sz w:val="21"/>
          <w:szCs w:val="21"/>
        </w:rPr>
      </w:pPr>
    </w:p>
    <w:p w:rsidR="00F14AC9" w:rsidRDefault="0042497C" w:rsidP="003E6AEC">
      <w:pPr>
        <w:widowControl w:val="0"/>
        <w:ind w:firstLine="720"/>
        <w:jc w:val="both"/>
        <w:rPr>
          <w:b/>
          <w:sz w:val="21"/>
          <w:szCs w:val="21"/>
        </w:rPr>
      </w:pPr>
      <w:bookmarkStart w:id="4" w:name="Par1512"/>
      <w:bookmarkStart w:id="5" w:name="Par1521"/>
      <w:bookmarkStart w:id="6" w:name="Par571"/>
      <w:bookmarkEnd w:id="4"/>
      <w:bookmarkEnd w:id="5"/>
      <w:bookmarkEnd w:id="6"/>
      <w:r w:rsidRPr="00383BBC">
        <w:rPr>
          <w:b/>
          <w:sz w:val="21"/>
          <w:szCs w:val="21"/>
        </w:rPr>
        <w:t>Статья 3</w:t>
      </w:r>
    </w:p>
    <w:p w:rsidR="00383BBC" w:rsidRPr="00383BBC" w:rsidRDefault="00383BBC" w:rsidP="003E6AEC">
      <w:pPr>
        <w:widowControl w:val="0"/>
        <w:ind w:firstLine="720"/>
        <w:jc w:val="both"/>
        <w:rPr>
          <w:b/>
          <w:sz w:val="21"/>
          <w:szCs w:val="21"/>
        </w:rPr>
      </w:pPr>
    </w:p>
    <w:p w:rsidR="00B43DE6" w:rsidRPr="00383BBC" w:rsidRDefault="0042497C" w:rsidP="003E6AEC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 xml:space="preserve">Внести в Федеральный закон от 28 декабря 2009 г. № 381-ФЗ </w:t>
      </w:r>
      <w:r w:rsidRPr="00383BBC">
        <w:rPr>
          <w:sz w:val="21"/>
          <w:szCs w:val="21"/>
        </w:rPr>
        <w:br/>
        <w:t>«Об основах государственного регулирования торговой деятельности в Российской Федерации» (Собрание законодательства Российской Федерации, 2010, № 1, ст. 2) следующие изменения:</w:t>
      </w:r>
    </w:p>
    <w:p w:rsidR="00B43DE6" w:rsidRPr="00383BBC" w:rsidRDefault="0042497C" w:rsidP="003E6AEC">
      <w:pPr>
        <w:widowControl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Дополнить статьей 10</w:t>
      </w:r>
      <w:r w:rsidRPr="00383BBC">
        <w:rPr>
          <w:sz w:val="21"/>
          <w:szCs w:val="21"/>
          <w:vertAlign w:val="superscript"/>
        </w:rPr>
        <w:t>1</w:t>
      </w:r>
      <w:r w:rsidRPr="00383BBC">
        <w:rPr>
          <w:sz w:val="21"/>
          <w:szCs w:val="21"/>
        </w:rPr>
        <w:t xml:space="preserve"> следующего содержания:</w:t>
      </w:r>
    </w:p>
    <w:p w:rsidR="00AD5F6F" w:rsidRPr="00383BBC" w:rsidRDefault="0042497C" w:rsidP="003E6AEC">
      <w:pPr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«Статья 10</w:t>
      </w:r>
      <w:r w:rsidRPr="00383BBC">
        <w:rPr>
          <w:sz w:val="21"/>
          <w:szCs w:val="21"/>
          <w:vertAlign w:val="superscript"/>
        </w:rPr>
        <w:t>1</w:t>
      </w:r>
      <w:r w:rsidRPr="00383BBC">
        <w:rPr>
          <w:sz w:val="21"/>
          <w:szCs w:val="21"/>
        </w:rPr>
        <w:t>. Особенности размещения стационарных торговых объектов</w:t>
      </w:r>
    </w:p>
    <w:p w:rsidR="00DD3549" w:rsidRPr="00383BBC" w:rsidRDefault="0042497C" w:rsidP="003E6AEC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83BBC">
        <w:rPr>
          <w:rFonts w:ascii="Times New Roman" w:hAnsi="Times New Roman" w:cs="Times New Roman"/>
          <w:sz w:val="21"/>
          <w:szCs w:val="21"/>
        </w:rPr>
        <w:t xml:space="preserve">1. Размещение стационарных торговых объектов осуществляется на основе документов территориального планирования, правил землепользования и застройки, документации по планировке территории, требований технических регламентов и иных требований, установленных Градостроительным кодексом Российской Федерации. </w:t>
      </w:r>
    </w:p>
    <w:p w:rsidR="00DD3549" w:rsidRPr="00383BBC" w:rsidRDefault="0042497C" w:rsidP="003E6AEC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83BBC">
        <w:rPr>
          <w:rFonts w:ascii="Times New Roman" w:hAnsi="Times New Roman" w:cs="Times New Roman"/>
          <w:sz w:val="21"/>
          <w:szCs w:val="21"/>
        </w:rPr>
        <w:t>2. Разрешение на строительство стационарных торговых объектов выдается в порядке, установленном Градостроительным кодексом Российской Федерации.</w:t>
      </w:r>
    </w:p>
    <w:p w:rsidR="00B43DE6" w:rsidRPr="00383BBC" w:rsidRDefault="0042497C" w:rsidP="003E6AEC">
      <w:pPr>
        <w:pStyle w:val="ConsPlusNormal"/>
        <w:widowControl/>
        <w:jc w:val="both"/>
        <w:rPr>
          <w:rFonts w:ascii="Times New Roman" w:hAnsi="Times New Roman" w:cs="Times New Roman"/>
          <w:sz w:val="21"/>
          <w:szCs w:val="21"/>
        </w:rPr>
      </w:pPr>
      <w:r w:rsidRPr="00383BBC">
        <w:rPr>
          <w:rFonts w:ascii="Times New Roman" w:hAnsi="Times New Roman" w:cs="Times New Roman"/>
          <w:sz w:val="21"/>
          <w:szCs w:val="21"/>
        </w:rPr>
        <w:t xml:space="preserve">3. Требования, связанные с присоединением стационарных торговых объектов к автомобильным дорогам устанавливается в соответствии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 </w:t>
      </w:r>
    </w:p>
    <w:p w:rsidR="0090653D" w:rsidRPr="00383BBC" w:rsidRDefault="0042497C" w:rsidP="003E6AEC">
      <w:pPr>
        <w:widowControl w:val="0"/>
        <w:ind w:firstLine="72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 xml:space="preserve">4. Владельцы стационарных торговых объектов общей площадью свыше 10 000 </w:t>
      </w:r>
      <w:proofErr w:type="spellStart"/>
      <w:r w:rsidRPr="00383BBC">
        <w:rPr>
          <w:sz w:val="21"/>
          <w:szCs w:val="21"/>
        </w:rPr>
        <w:t>кв.м</w:t>
      </w:r>
      <w:proofErr w:type="spellEnd"/>
      <w:r w:rsidRPr="00383BBC">
        <w:rPr>
          <w:sz w:val="21"/>
          <w:szCs w:val="21"/>
        </w:rPr>
        <w:t>. должны:</w:t>
      </w:r>
    </w:p>
    <w:p w:rsidR="0090653D" w:rsidRPr="00383BBC" w:rsidRDefault="0042497C" w:rsidP="003E6AEC">
      <w:pPr>
        <w:widowControl w:val="0"/>
        <w:ind w:firstLine="720"/>
        <w:jc w:val="both"/>
        <w:rPr>
          <w:sz w:val="21"/>
          <w:szCs w:val="21"/>
        </w:rPr>
      </w:pPr>
      <w:proofErr w:type="gramStart"/>
      <w:r w:rsidRPr="00383BBC">
        <w:rPr>
          <w:sz w:val="21"/>
          <w:szCs w:val="21"/>
        </w:rPr>
        <w:t>1) разместить схему организации движения транспортных средств и пешеходов на территории таких объектов (на въезде и в местах изменения направлений движения транспортных средств), включающую направление движения маршрутного, грузового и легкового транспорта, размещение и направления путей движения пешеходов, размещение парковочных мест для легковых автомобилей, мест стоянки грузового и маршрутного транспорта, организацию остановочных пунктов маршрутного транспорта и мест погрузки-разгрузки грузового транспорта, дислокацию</w:t>
      </w:r>
      <w:proofErr w:type="gramEnd"/>
      <w:r w:rsidRPr="00383BBC">
        <w:rPr>
          <w:sz w:val="21"/>
          <w:szCs w:val="21"/>
        </w:rPr>
        <w:t xml:space="preserve"> технических средств организации дорожного движения;</w:t>
      </w:r>
    </w:p>
    <w:p w:rsidR="004F0ACB" w:rsidRPr="00383BBC" w:rsidRDefault="0042497C" w:rsidP="003E6AEC">
      <w:pPr>
        <w:widowControl w:val="0"/>
        <w:ind w:firstLine="720"/>
        <w:jc w:val="both"/>
        <w:rPr>
          <w:sz w:val="21"/>
          <w:szCs w:val="21"/>
        </w:rPr>
      </w:pPr>
      <w:proofErr w:type="gramStart"/>
      <w:r w:rsidRPr="00383BBC">
        <w:rPr>
          <w:sz w:val="21"/>
          <w:szCs w:val="21"/>
        </w:rPr>
        <w:t>2) обеспечить работу по предупреждению возможности возникновения автомобильных заторов на подъезде к стационарным торговым объектам, включая: регулирование движения транспортных средств и пешеходов на территории объекта, оперативное вмешательство в организацию движения транспортных средств и пешеходов при возникновении аварийной или экстренной ситуации (путем перенаправления или ограничения движения транспортных средств) на территории объекта, контроль загрузки движением подъездов и съездов, в том числе с</w:t>
      </w:r>
      <w:proofErr w:type="gramEnd"/>
      <w:r w:rsidRPr="00383BBC">
        <w:rPr>
          <w:sz w:val="21"/>
          <w:szCs w:val="21"/>
        </w:rPr>
        <w:t xml:space="preserve"> </w:t>
      </w:r>
      <w:proofErr w:type="gramStart"/>
      <w:r w:rsidRPr="00383BBC">
        <w:rPr>
          <w:sz w:val="21"/>
          <w:szCs w:val="21"/>
        </w:rPr>
        <w:t>подсчетом интенсивности движения прибывающих и убывающих транспортных средств в целях своевременного проведения мероприятий по повышению пропускной способности указанных подъездов и съездов, взаимодействие с владельцами автомобильных дорог, а также органами исполнительной власти местного самоуправления поселения, муниципального района и городского округа, ответственными за организацию дорожного движения, в целях выработки совместных мер по повышению пропускной способности автомобильных дорог, к которым примыкают стационарные торговые</w:t>
      </w:r>
      <w:proofErr w:type="gramEnd"/>
      <w:r w:rsidRPr="00383BBC">
        <w:rPr>
          <w:sz w:val="21"/>
          <w:szCs w:val="21"/>
        </w:rPr>
        <w:t xml:space="preserve"> объекты».</w:t>
      </w:r>
    </w:p>
    <w:p w:rsidR="00E81FE8" w:rsidRPr="00383BBC" w:rsidRDefault="00E81FE8" w:rsidP="003E6AEC">
      <w:pPr>
        <w:ind w:firstLine="720"/>
        <w:jc w:val="both"/>
        <w:rPr>
          <w:sz w:val="21"/>
          <w:szCs w:val="21"/>
        </w:rPr>
      </w:pPr>
    </w:p>
    <w:p w:rsidR="00B7287A" w:rsidRDefault="0042497C" w:rsidP="003E6AEC">
      <w:pPr>
        <w:ind w:firstLine="720"/>
        <w:jc w:val="both"/>
        <w:rPr>
          <w:b/>
          <w:sz w:val="21"/>
          <w:szCs w:val="21"/>
        </w:rPr>
      </w:pPr>
      <w:r w:rsidRPr="00383BBC">
        <w:rPr>
          <w:b/>
          <w:sz w:val="21"/>
          <w:szCs w:val="21"/>
        </w:rPr>
        <w:t>Статья 4</w:t>
      </w:r>
    </w:p>
    <w:p w:rsidR="00383BBC" w:rsidRPr="00383BBC" w:rsidRDefault="00383BBC" w:rsidP="003E6AEC">
      <w:pPr>
        <w:ind w:firstLine="720"/>
        <w:jc w:val="both"/>
        <w:rPr>
          <w:b/>
          <w:sz w:val="21"/>
          <w:szCs w:val="21"/>
        </w:rPr>
      </w:pPr>
    </w:p>
    <w:p w:rsidR="000333C1" w:rsidRPr="00383BBC" w:rsidRDefault="0042497C" w:rsidP="003E6AEC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83BBC">
        <w:rPr>
          <w:rFonts w:ascii="Times New Roman" w:hAnsi="Times New Roman" w:cs="Times New Roman"/>
          <w:sz w:val="21"/>
          <w:szCs w:val="21"/>
        </w:rPr>
        <w:t>1. Настоящий Федеральный закон вступает в силу с момента его официального опубликования.</w:t>
      </w:r>
    </w:p>
    <w:p w:rsidR="00070033" w:rsidRPr="00383BBC" w:rsidRDefault="0042497C" w:rsidP="003E6AEC">
      <w:pPr>
        <w:ind w:firstLine="709"/>
        <w:jc w:val="both"/>
        <w:rPr>
          <w:sz w:val="21"/>
          <w:szCs w:val="21"/>
        </w:rPr>
      </w:pPr>
      <w:r w:rsidRPr="00383BBC">
        <w:rPr>
          <w:sz w:val="21"/>
          <w:szCs w:val="21"/>
        </w:rPr>
        <w:t>2. До 1 января 2015 года владельцы объектов дорожного сервиса, стационарных  торговых объектов, присоединенных к автомобильным дорогам до дня вступления в силу настоящего Федерального закона, обязаны заключить с владельцами автомобильных дорог договоры о присоединении.</w:t>
      </w:r>
    </w:p>
    <w:p w:rsidR="001A5507" w:rsidRPr="00383BBC" w:rsidRDefault="001A5507" w:rsidP="003E6AEC">
      <w:pPr>
        <w:ind w:right="6010"/>
        <w:jc w:val="both"/>
        <w:rPr>
          <w:sz w:val="21"/>
          <w:szCs w:val="21"/>
        </w:rPr>
      </w:pPr>
    </w:p>
    <w:p w:rsidR="00523F77" w:rsidRPr="00383BBC" w:rsidRDefault="0042497C" w:rsidP="003E6AEC">
      <w:pPr>
        <w:ind w:right="6010"/>
        <w:jc w:val="both"/>
        <w:rPr>
          <w:sz w:val="21"/>
          <w:szCs w:val="21"/>
        </w:rPr>
      </w:pPr>
      <w:r w:rsidRPr="00383BBC">
        <w:rPr>
          <w:sz w:val="21"/>
          <w:szCs w:val="21"/>
        </w:rPr>
        <w:t xml:space="preserve">          Президент</w:t>
      </w:r>
    </w:p>
    <w:p w:rsidR="000F0695" w:rsidRPr="00383BBC" w:rsidRDefault="0042497C" w:rsidP="00383BBC">
      <w:pPr>
        <w:jc w:val="both"/>
        <w:rPr>
          <w:sz w:val="21"/>
          <w:szCs w:val="21"/>
        </w:rPr>
      </w:pPr>
      <w:r w:rsidRPr="00383BBC">
        <w:rPr>
          <w:sz w:val="21"/>
          <w:szCs w:val="21"/>
        </w:rPr>
        <w:t>Российской Федерации</w:t>
      </w:r>
      <w:r w:rsidRPr="00383BBC">
        <w:rPr>
          <w:sz w:val="21"/>
          <w:szCs w:val="21"/>
        </w:rPr>
        <w:tab/>
      </w:r>
    </w:p>
    <w:sectPr w:rsidR="000F0695" w:rsidRPr="00383BBC" w:rsidSect="00383BBC">
      <w:headerReference w:type="even" r:id="rId9"/>
      <w:headerReference w:type="default" r:id="rId10"/>
      <w:pgSz w:w="11906" w:h="16838" w:code="9"/>
      <w:pgMar w:top="720" w:right="567" w:bottom="567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E67" w:rsidRDefault="00414E67">
      <w:r>
        <w:separator/>
      </w:r>
    </w:p>
  </w:endnote>
  <w:endnote w:type="continuationSeparator" w:id="0">
    <w:p w:rsidR="00414E67" w:rsidRDefault="0041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E67" w:rsidRDefault="00414E67">
      <w:r>
        <w:separator/>
      </w:r>
    </w:p>
  </w:footnote>
  <w:footnote w:type="continuationSeparator" w:id="0">
    <w:p w:rsidR="00414E67" w:rsidRDefault="00414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8A" w:rsidRDefault="0042497C" w:rsidP="0088592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104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1048A" w:rsidRDefault="009104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8A" w:rsidRDefault="0042497C" w:rsidP="0088592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104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3BBC">
      <w:rPr>
        <w:rStyle w:val="a7"/>
        <w:noProof/>
      </w:rPr>
      <w:t>3</w:t>
    </w:r>
    <w:r>
      <w:rPr>
        <w:rStyle w:val="a7"/>
      </w:rPr>
      <w:fldChar w:fldCharType="end"/>
    </w:r>
  </w:p>
  <w:p w:rsidR="0091048A" w:rsidRDefault="009104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59BC"/>
    <w:multiLevelType w:val="hybridMultilevel"/>
    <w:tmpl w:val="23D02F20"/>
    <w:lvl w:ilvl="0" w:tplc="AFF02AC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5610FF8"/>
    <w:multiLevelType w:val="hybridMultilevel"/>
    <w:tmpl w:val="3E245286"/>
    <w:lvl w:ilvl="0" w:tplc="7B1C6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1D6990"/>
    <w:multiLevelType w:val="hybridMultilevel"/>
    <w:tmpl w:val="1F0A2600"/>
    <w:lvl w:ilvl="0" w:tplc="BD5A9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FE6012"/>
    <w:multiLevelType w:val="hybridMultilevel"/>
    <w:tmpl w:val="AC0CB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B395D"/>
    <w:multiLevelType w:val="hybridMultilevel"/>
    <w:tmpl w:val="2946BCB6"/>
    <w:lvl w:ilvl="0" w:tplc="A2FC28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6E31B5"/>
    <w:multiLevelType w:val="multilevel"/>
    <w:tmpl w:val="30B6FE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4A1A0B"/>
    <w:multiLevelType w:val="hybridMultilevel"/>
    <w:tmpl w:val="B232BCAE"/>
    <w:lvl w:ilvl="0" w:tplc="FA7608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ECECD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7E53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8678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8C2E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8A5D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66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EA66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27A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C0798B"/>
    <w:multiLevelType w:val="hybridMultilevel"/>
    <w:tmpl w:val="0A3C0B56"/>
    <w:lvl w:ilvl="0" w:tplc="A4A02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277777"/>
    <w:multiLevelType w:val="hybridMultilevel"/>
    <w:tmpl w:val="27B6B9AA"/>
    <w:lvl w:ilvl="0" w:tplc="DAEE6D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7B"/>
    <w:rsid w:val="00006215"/>
    <w:rsid w:val="000114EF"/>
    <w:rsid w:val="00020E9E"/>
    <w:rsid w:val="00024AB1"/>
    <w:rsid w:val="00026F60"/>
    <w:rsid w:val="000278F6"/>
    <w:rsid w:val="000333C1"/>
    <w:rsid w:val="00040D5D"/>
    <w:rsid w:val="00041BA6"/>
    <w:rsid w:val="00042444"/>
    <w:rsid w:val="00045CC0"/>
    <w:rsid w:val="000531B2"/>
    <w:rsid w:val="0005799A"/>
    <w:rsid w:val="000647FF"/>
    <w:rsid w:val="0006506F"/>
    <w:rsid w:val="00065931"/>
    <w:rsid w:val="00070033"/>
    <w:rsid w:val="00081064"/>
    <w:rsid w:val="00081ED0"/>
    <w:rsid w:val="00082A55"/>
    <w:rsid w:val="00083499"/>
    <w:rsid w:val="000849E7"/>
    <w:rsid w:val="00085898"/>
    <w:rsid w:val="00085EDA"/>
    <w:rsid w:val="00087DC7"/>
    <w:rsid w:val="000909A4"/>
    <w:rsid w:val="00090FD6"/>
    <w:rsid w:val="0009365D"/>
    <w:rsid w:val="0009649E"/>
    <w:rsid w:val="000A03A7"/>
    <w:rsid w:val="000A1C4D"/>
    <w:rsid w:val="000A57F5"/>
    <w:rsid w:val="000B2386"/>
    <w:rsid w:val="000B2A3F"/>
    <w:rsid w:val="000B7FCC"/>
    <w:rsid w:val="000C0DEF"/>
    <w:rsid w:val="000C3907"/>
    <w:rsid w:val="000D150C"/>
    <w:rsid w:val="000D3525"/>
    <w:rsid w:val="000D3FC8"/>
    <w:rsid w:val="000E3349"/>
    <w:rsid w:val="000E368E"/>
    <w:rsid w:val="000E75E5"/>
    <w:rsid w:val="000E7836"/>
    <w:rsid w:val="000F0695"/>
    <w:rsid w:val="000F136A"/>
    <w:rsid w:val="000F19FB"/>
    <w:rsid w:val="000F52D8"/>
    <w:rsid w:val="00102EE5"/>
    <w:rsid w:val="00105AB8"/>
    <w:rsid w:val="00105E17"/>
    <w:rsid w:val="00110421"/>
    <w:rsid w:val="001124BD"/>
    <w:rsid w:val="001125AB"/>
    <w:rsid w:val="001225FA"/>
    <w:rsid w:val="001237F5"/>
    <w:rsid w:val="001279E3"/>
    <w:rsid w:val="001336C7"/>
    <w:rsid w:val="00137C98"/>
    <w:rsid w:val="001443BE"/>
    <w:rsid w:val="001453AE"/>
    <w:rsid w:val="00146233"/>
    <w:rsid w:val="0015048D"/>
    <w:rsid w:val="001504AB"/>
    <w:rsid w:val="0015058C"/>
    <w:rsid w:val="00154A58"/>
    <w:rsid w:val="001629AF"/>
    <w:rsid w:val="001644D9"/>
    <w:rsid w:val="00173CE2"/>
    <w:rsid w:val="00176CE2"/>
    <w:rsid w:val="00181D0C"/>
    <w:rsid w:val="00183D81"/>
    <w:rsid w:val="00186C18"/>
    <w:rsid w:val="00187137"/>
    <w:rsid w:val="00191FE4"/>
    <w:rsid w:val="00195CA3"/>
    <w:rsid w:val="001A1D80"/>
    <w:rsid w:val="001A2377"/>
    <w:rsid w:val="001A27FC"/>
    <w:rsid w:val="001A3FCD"/>
    <w:rsid w:val="001A5507"/>
    <w:rsid w:val="001B1348"/>
    <w:rsid w:val="001B728F"/>
    <w:rsid w:val="001C7F73"/>
    <w:rsid w:val="001D11E5"/>
    <w:rsid w:val="001D128C"/>
    <w:rsid w:val="001D5953"/>
    <w:rsid w:val="001D5B3E"/>
    <w:rsid w:val="001D72B4"/>
    <w:rsid w:val="001E128F"/>
    <w:rsid w:val="001E174B"/>
    <w:rsid w:val="001E4971"/>
    <w:rsid w:val="001F0934"/>
    <w:rsid w:val="001F1236"/>
    <w:rsid w:val="0020381C"/>
    <w:rsid w:val="00207498"/>
    <w:rsid w:val="0021008F"/>
    <w:rsid w:val="00212430"/>
    <w:rsid w:val="00212497"/>
    <w:rsid w:val="00216FB1"/>
    <w:rsid w:val="00217358"/>
    <w:rsid w:val="00222780"/>
    <w:rsid w:val="00230CE7"/>
    <w:rsid w:val="00235EA3"/>
    <w:rsid w:val="0023686A"/>
    <w:rsid w:val="00236EFC"/>
    <w:rsid w:val="002428E3"/>
    <w:rsid w:val="0024766C"/>
    <w:rsid w:val="0025441B"/>
    <w:rsid w:val="002552AF"/>
    <w:rsid w:val="00257965"/>
    <w:rsid w:val="00264EAF"/>
    <w:rsid w:val="00266AB6"/>
    <w:rsid w:val="002713AA"/>
    <w:rsid w:val="002737FD"/>
    <w:rsid w:val="00275418"/>
    <w:rsid w:val="002757FB"/>
    <w:rsid w:val="00275AE5"/>
    <w:rsid w:val="0028016B"/>
    <w:rsid w:val="0028097B"/>
    <w:rsid w:val="002822C6"/>
    <w:rsid w:val="00291662"/>
    <w:rsid w:val="002955AD"/>
    <w:rsid w:val="00295995"/>
    <w:rsid w:val="00296BEA"/>
    <w:rsid w:val="0029720F"/>
    <w:rsid w:val="002A05F1"/>
    <w:rsid w:val="002A0C23"/>
    <w:rsid w:val="002A4D91"/>
    <w:rsid w:val="002A6189"/>
    <w:rsid w:val="002B5316"/>
    <w:rsid w:val="002C1AA0"/>
    <w:rsid w:val="002C4A86"/>
    <w:rsid w:val="002D01BF"/>
    <w:rsid w:val="002D2016"/>
    <w:rsid w:val="002D57FE"/>
    <w:rsid w:val="002E04EF"/>
    <w:rsid w:val="002E31CE"/>
    <w:rsid w:val="002F2D2C"/>
    <w:rsid w:val="002F33C3"/>
    <w:rsid w:val="002F71D1"/>
    <w:rsid w:val="00304E31"/>
    <w:rsid w:val="0031044B"/>
    <w:rsid w:val="003118B6"/>
    <w:rsid w:val="00311F71"/>
    <w:rsid w:val="00312D68"/>
    <w:rsid w:val="00313E3A"/>
    <w:rsid w:val="00323CCE"/>
    <w:rsid w:val="0033264F"/>
    <w:rsid w:val="00334705"/>
    <w:rsid w:val="003379E4"/>
    <w:rsid w:val="00340EE6"/>
    <w:rsid w:val="00345CC9"/>
    <w:rsid w:val="00350C75"/>
    <w:rsid w:val="00352E6F"/>
    <w:rsid w:val="0036475D"/>
    <w:rsid w:val="0036493B"/>
    <w:rsid w:val="0036595A"/>
    <w:rsid w:val="003740AC"/>
    <w:rsid w:val="00376C82"/>
    <w:rsid w:val="00377BF3"/>
    <w:rsid w:val="00382947"/>
    <w:rsid w:val="00383BBC"/>
    <w:rsid w:val="00392D77"/>
    <w:rsid w:val="003933BD"/>
    <w:rsid w:val="00394EFC"/>
    <w:rsid w:val="003A0437"/>
    <w:rsid w:val="003A357A"/>
    <w:rsid w:val="003A5507"/>
    <w:rsid w:val="003C45A6"/>
    <w:rsid w:val="003C7025"/>
    <w:rsid w:val="003D56C2"/>
    <w:rsid w:val="003E5C52"/>
    <w:rsid w:val="003E5CAD"/>
    <w:rsid w:val="003E6AEC"/>
    <w:rsid w:val="003F170C"/>
    <w:rsid w:val="003F3FE8"/>
    <w:rsid w:val="003F4016"/>
    <w:rsid w:val="003F456D"/>
    <w:rsid w:val="003F5BFC"/>
    <w:rsid w:val="00401DE0"/>
    <w:rsid w:val="004069E0"/>
    <w:rsid w:val="00414510"/>
    <w:rsid w:val="00414E67"/>
    <w:rsid w:val="00415B36"/>
    <w:rsid w:val="00422475"/>
    <w:rsid w:val="0042497C"/>
    <w:rsid w:val="004271C6"/>
    <w:rsid w:val="00430156"/>
    <w:rsid w:val="004354F1"/>
    <w:rsid w:val="004359AD"/>
    <w:rsid w:val="004401CB"/>
    <w:rsid w:val="00440B8D"/>
    <w:rsid w:val="00444E47"/>
    <w:rsid w:val="004456DE"/>
    <w:rsid w:val="00447F2B"/>
    <w:rsid w:val="004560B6"/>
    <w:rsid w:val="00457F5B"/>
    <w:rsid w:val="00460FE6"/>
    <w:rsid w:val="004655FF"/>
    <w:rsid w:val="00475ABB"/>
    <w:rsid w:val="00487476"/>
    <w:rsid w:val="00490197"/>
    <w:rsid w:val="00490E48"/>
    <w:rsid w:val="00490F53"/>
    <w:rsid w:val="004915F4"/>
    <w:rsid w:val="00492988"/>
    <w:rsid w:val="004A0672"/>
    <w:rsid w:val="004A0F33"/>
    <w:rsid w:val="004A5D4A"/>
    <w:rsid w:val="004A6DF8"/>
    <w:rsid w:val="004B3C3B"/>
    <w:rsid w:val="004B3EF4"/>
    <w:rsid w:val="004B692D"/>
    <w:rsid w:val="004B7CFD"/>
    <w:rsid w:val="004C52BA"/>
    <w:rsid w:val="004D23D7"/>
    <w:rsid w:val="004D48D1"/>
    <w:rsid w:val="004D509A"/>
    <w:rsid w:val="004E2BCD"/>
    <w:rsid w:val="004E38B5"/>
    <w:rsid w:val="004E6026"/>
    <w:rsid w:val="004F0ACB"/>
    <w:rsid w:val="004F1DCE"/>
    <w:rsid w:val="004F7892"/>
    <w:rsid w:val="00501EEB"/>
    <w:rsid w:val="00502CBC"/>
    <w:rsid w:val="00505EA9"/>
    <w:rsid w:val="0050793F"/>
    <w:rsid w:val="005111B7"/>
    <w:rsid w:val="00512CAE"/>
    <w:rsid w:val="005215B7"/>
    <w:rsid w:val="00522F30"/>
    <w:rsid w:val="00523F77"/>
    <w:rsid w:val="00532141"/>
    <w:rsid w:val="00533445"/>
    <w:rsid w:val="005365ED"/>
    <w:rsid w:val="005371F5"/>
    <w:rsid w:val="00540FB1"/>
    <w:rsid w:val="00541705"/>
    <w:rsid w:val="0054793C"/>
    <w:rsid w:val="0055185C"/>
    <w:rsid w:val="00551A9E"/>
    <w:rsid w:val="005532DA"/>
    <w:rsid w:val="0055330B"/>
    <w:rsid w:val="005551BB"/>
    <w:rsid w:val="005570C1"/>
    <w:rsid w:val="00563DA1"/>
    <w:rsid w:val="00572202"/>
    <w:rsid w:val="00573C2A"/>
    <w:rsid w:val="00574231"/>
    <w:rsid w:val="005764AD"/>
    <w:rsid w:val="00577446"/>
    <w:rsid w:val="00583437"/>
    <w:rsid w:val="00583447"/>
    <w:rsid w:val="0058528C"/>
    <w:rsid w:val="00596E3C"/>
    <w:rsid w:val="005A0D59"/>
    <w:rsid w:val="005A159E"/>
    <w:rsid w:val="005A2DD9"/>
    <w:rsid w:val="005A307B"/>
    <w:rsid w:val="005A69CA"/>
    <w:rsid w:val="005B15D4"/>
    <w:rsid w:val="005C11DA"/>
    <w:rsid w:val="005C1AFC"/>
    <w:rsid w:val="005C2A43"/>
    <w:rsid w:val="005C499C"/>
    <w:rsid w:val="005C7F58"/>
    <w:rsid w:val="005D0E9B"/>
    <w:rsid w:val="005D414C"/>
    <w:rsid w:val="005D4193"/>
    <w:rsid w:val="005D4E62"/>
    <w:rsid w:val="005E2459"/>
    <w:rsid w:val="005E4697"/>
    <w:rsid w:val="00601358"/>
    <w:rsid w:val="00602F1E"/>
    <w:rsid w:val="00611F63"/>
    <w:rsid w:val="006172DA"/>
    <w:rsid w:val="006179D2"/>
    <w:rsid w:val="006209D2"/>
    <w:rsid w:val="00623CE2"/>
    <w:rsid w:val="00627B51"/>
    <w:rsid w:val="00633AB8"/>
    <w:rsid w:val="006363F5"/>
    <w:rsid w:val="00636760"/>
    <w:rsid w:val="0064247B"/>
    <w:rsid w:val="00651C2E"/>
    <w:rsid w:val="006522A3"/>
    <w:rsid w:val="00655C61"/>
    <w:rsid w:val="00657051"/>
    <w:rsid w:val="00661427"/>
    <w:rsid w:val="0066212E"/>
    <w:rsid w:val="00662D57"/>
    <w:rsid w:val="00663664"/>
    <w:rsid w:val="00664340"/>
    <w:rsid w:val="00666803"/>
    <w:rsid w:val="00674FC9"/>
    <w:rsid w:val="00676BC7"/>
    <w:rsid w:val="00677714"/>
    <w:rsid w:val="00683767"/>
    <w:rsid w:val="00684294"/>
    <w:rsid w:val="00685396"/>
    <w:rsid w:val="006930DF"/>
    <w:rsid w:val="006941E7"/>
    <w:rsid w:val="006A28BA"/>
    <w:rsid w:val="006A3BDA"/>
    <w:rsid w:val="006A4141"/>
    <w:rsid w:val="006A7EC3"/>
    <w:rsid w:val="006B05F4"/>
    <w:rsid w:val="006B19E6"/>
    <w:rsid w:val="006B4EDD"/>
    <w:rsid w:val="006B742F"/>
    <w:rsid w:val="006C18F2"/>
    <w:rsid w:val="006C45C3"/>
    <w:rsid w:val="006C6240"/>
    <w:rsid w:val="006C6706"/>
    <w:rsid w:val="006D2BF1"/>
    <w:rsid w:val="006E390B"/>
    <w:rsid w:val="006E63B5"/>
    <w:rsid w:val="006E6888"/>
    <w:rsid w:val="006E73A6"/>
    <w:rsid w:val="006F0DE2"/>
    <w:rsid w:val="007017DC"/>
    <w:rsid w:val="00711F28"/>
    <w:rsid w:val="00713363"/>
    <w:rsid w:val="00713528"/>
    <w:rsid w:val="00717B14"/>
    <w:rsid w:val="00721D34"/>
    <w:rsid w:val="00727198"/>
    <w:rsid w:val="0072726C"/>
    <w:rsid w:val="00731F77"/>
    <w:rsid w:val="0073203A"/>
    <w:rsid w:val="00734718"/>
    <w:rsid w:val="0073798A"/>
    <w:rsid w:val="0074008F"/>
    <w:rsid w:val="00751875"/>
    <w:rsid w:val="00752C3F"/>
    <w:rsid w:val="00760AF8"/>
    <w:rsid w:val="00763A64"/>
    <w:rsid w:val="00764AF2"/>
    <w:rsid w:val="00766B47"/>
    <w:rsid w:val="00770323"/>
    <w:rsid w:val="007715E7"/>
    <w:rsid w:val="00774636"/>
    <w:rsid w:val="00775A18"/>
    <w:rsid w:val="00775E0C"/>
    <w:rsid w:val="00776AEF"/>
    <w:rsid w:val="00776B21"/>
    <w:rsid w:val="00777479"/>
    <w:rsid w:val="007870A2"/>
    <w:rsid w:val="007870CD"/>
    <w:rsid w:val="00791055"/>
    <w:rsid w:val="00791D56"/>
    <w:rsid w:val="00791E4B"/>
    <w:rsid w:val="00792CBC"/>
    <w:rsid w:val="00793176"/>
    <w:rsid w:val="007955A5"/>
    <w:rsid w:val="00796499"/>
    <w:rsid w:val="00796A98"/>
    <w:rsid w:val="007A08E1"/>
    <w:rsid w:val="007A0FCA"/>
    <w:rsid w:val="007A409A"/>
    <w:rsid w:val="007A440D"/>
    <w:rsid w:val="007A7A7F"/>
    <w:rsid w:val="007B0B75"/>
    <w:rsid w:val="007B1C63"/>
    <w:rsid w:val="007B1F17"/>
    <w:rsid w:val="007B728B"/>
    <w:rsid w:val="007C1D81"/>
    <w:rsid w:val="007C302B"/>
    <w:rsid w:val="007C5EF0"/>
    <w:rsid w:val="007C6385"/>
    <w:rsid w:val="007D37D9"/>
    <w:rsid w:val="007D3CA8"/>
    <w:rsid w:val="007D5B4D"/>
    <w:rsid w:val="007E4672"/>
    <w:rsid w:val="007F02F1"/>
    <w:rsid w:val="007F2C99"/>
    <w:rsid w:val="007F41D9"/>
    <w:rsid w:val="00806208"/>
    <w:rsid w:val="00812439"/>
    <w:rsid w:val="00814836"/>
    <w:rsid w:val="00817511"/>
    <w:rsid w:val="0082300A"/>
    <w:rsid w:val="00826884"/>
    <w:rsid w:val="008322CC"/>
    <w:rsid w:val="00833808"/>
    <w:rsid w:val="008340DD"/>
    <w:rsid w:val="00837EAE"/>
    <w:rsid w:val="00842385"/>
    <w:rsid w:val="00842EAD"/>
    <w:rsid w:val="0084536C"/>
    <w:rsid w:val="00845AC8"/>
    <w:rsid w:val="0084635E"/>
    <w:rsid w:val="00847CCA"/>
    <w:rsid w:val="00847CFF"/>
    <w:rsid w:val="00852B6C"/>
    <w:rsid w:val="00854A39"/>
    <w:rsid w:val="0087388C"/>
    <w:rsid w:val="008845A0"/>
    <w:rsid w:val="00885923"/>
    <w:rsid w:val="00886CD7"/>
    <w:rsid w:val="00887C57"/>
    <w:rsid w:val="00891C24"/>
    <w:rsid w:val="00892307"/>
    <w:rsid w:val="00892F2E"/>
    <w:rsid w:val="008A51DA"/>
    <w:rsid w:val="008B022C"/>
    <w:rsid w:val="008B31F7"/>
    <w:rsid w:val="008B3A86"/>
    <w:rsid w:val="008B53BB"/>
    <w:rsid w:val="008B73CC"/>
    <w:rsid w:val="008B7E1C"/>
    <w:rsid w:val="008C1CAE"/>
    <w:rsid w:val="008C1FE0"/>
    <w:rsid w:val="008C210A"/>
    <w:rsid w:val="008C7A66"/>
    <w:rsid w:val="008D19F5"/>
    <w:rsid w:val="008D76C5"/>
    <w:rsid w:val="008E547B"/>
    <w:rsid w:val="008F27E8"/>
    <w:rsid w:val="008F514B"/>
    <w:rsid w:val="008F523D"/>
    <w:rsid w:val="0090653D"/>
    <w:rsid w:val="0091048A"/>
    <w:rsid w:val="00913225"/>
    <w:rsid w:val="00914BA6"/>
    <w:rsid w:val="009155D2"/>
    <w:rsid w:val="00916D6F"/>
    <w:rsid w:val="0091772C"/>
    <w:rsid w:val="00920B41"/>
    <w:rsid w:val="00920CE3"/>
    <w:rsid w:val="009228BB"/>
    <w:rsid w:val="00932FA4"/>
    <w:rsid w:val="009331E7"/>
    <w:rsid w:val="00933595"/>
    <w:rsid w:val="00937670"/>
    <w:rsid w:val="00940600"/>
    <w:rsid w:val="00942D56"/>
    <w:rsid w:val="009457DD"/>
    <w:rsid w:val="00946DAC"/>
    <w:rsid w:val="00951697"/>
    <w:rsid w:val="00952860"/>
    <w:rsid w:val="00955EF7"/>
    <w:rsid w:val="0095633A"/>
    <w:rsid w:val="009569C1"/>
    <w:rsid w:val="00957E23"/>
    <w:rsid w:val="0096090E"/>
    <w:rsid w:val="0096475D"/>
    <w:rsid w:val="00967A39"/>
    <w:rsid w:val="00972B31"/>
    <w:rsid w:val="00973D4B"/>
    <w:rsid w:val="0097733A"/>
    <w:rsid w:val="00977487"/>
    <w:rsid w:val="00982C53"/>
    <w:rsid w:val="00983DB7"/>
    <w:rsid w:val="00987E2F"/>
    <w:rsid w:val="0099459A"/>
    <w:rsid w:val="00995E0D"/>
    <w:rsid w:val="009962BD"/>
    <w:rsid w:val="009A0535"/>
    <w:rsid w:val="009A07AF"/>
    <w:rsid w:val="009A2EF7"/>
    <w:rsid w:val="009A3D5E"/>
    <w:rsid w:val="009A5FAF"/>
    <w:rsid w:val="009A6CE7"/>
    <w:rsid w:val="009B13DD"/>
    <w:rsid w:val="009B4648"/>
    <w:rsid w:val="009C2C9F"/>
    <w:rsid w:val="009C3EB0"/>
    <w:rsid w:val="009D0B59"/>
    <w:rsid w:val="009D6270"/>
    <w:rsid w:val="009E1870"/>
    <w:rsid w:val="009E42A9"/>
    <w:rsid w:val="009E4C6E"/>
    <w:rsid w:val="009E696E"/>
    <w:rsid w:val="009E69BC"/>
    <w:rsid w:val="00A05D58"/>
    <w:rsid w:val="00A05E03"/>
    <w:rsid w:val="00A06E83"/>
    <w:rsid w:val="00A11A6D"/>
    <w:rsid w:val="00A1394F"/>
    <w:rsid w:val="00A15893"/>
    <w:rsid w:val="00A22617"/>
    <w:rsid w:val="00A30113"/>
    <w:rsid w:val="00A34113"/>
    <w:rsid w:val="00A361BD"/>
    <w:rsid w:val="00A37173"/>
    <w:rsid w:val="00A37515"/>
    <w:rsid w:val="00A37B82"/>
    <w:rsid w:val="00A407FB"/>
    <w:rsid w:val="00A43238"/>
    <w:rsid w:val="00A440C8"/>
    <w:rsid w:val="00A47350"/>
    <w:rsid w:val="00A50850"/>
    <w:rsid w:val="00A508AD"/>
    <w:rsid w:val="00A5498D"/>
    <w:rsid w:val="00A54D62"/>
    <w:rsid w:val="00A567D3"/>
    <w:rsid w:val="00A61A7F"/>
    <w:rsid w:val="00A63297"/>
    <w:rsid w:val="00A637FF"/>
    <w:rsid w:val="00A666E0"/>
    <w:rsid w:val="00A70076"/>
    <w:rsid w:val="00A70433"/>
    <w:rsid w:val="00A70964"/>
    <w:rsid w:val="00A73030"/>
    <w:rsid w:val="00A80994"/>
    <w:rsid w:val="00A81192"/>
    <w:rsid w:val="00A81998"/>
    <w:rsid w:val="00A81D8F"/>
    <w:rsid w:val="00A874FF"/>
    <w:rsid w:val="00A91540"/>
    <w:rsid w:val="00A93050"/>
    <w:rsid w:val="00A96231"/>
    <w:rsid w:val="00AA0C50"/>
    <w:rsid w:val="00AA0FD6"/>
    <w:rsid w:val="00AA156D"/>
    <w:rsid w:val="00AA20D5"/>
    <w:rsid w:val="00AA6D33"/>
    <w:rsid w:val="00AB2FBA"/>
    <w:rsid w:val="00AB3922"/>
    <w:rsid w:val="00AB7F6F"/>
    <w:rsid w:val="00AC2FB6"/>
    <w:rsid w:val="00AC4575"/>
    <w:rsid w:val="00AD26BB"/>
    <w:rsid w:val="00AD3042"/>
    <w:rsid w:val="00AD3171"/>
    <w:rsid w:val="00AD4C7A"/>
    <w:rsid w:val="00AD5ECA"/>
    <w:rsid w:val="00AD5F6F"/>
    <w:rsid w:val="00AE04CB"/>
    <w:rsid w:val="00AF0CD3"/>
    <w:rsid w:val="00AF11ED"/>
    <w:rsid w:val="00B03442"/>
    <w:rsid w:val="00B06233"/>
    <w:rsid w:val="00B0675F"/>
    <w:rsid w:val="00B1004C"/>
    <w:rsid w:val="00B16613"/>
    <w:rsid w:val="00B300AE"/>
    <w:rsid w:val="00B34D42"/>
    <w:rsid w:val="00B34D80"/>
    <w:rsid w:val="00B34DA6"/>
    <w:rsid w:val="00B40445"/>
    <w:rsid w:val="00B413C9"/>
    <w:rsid w:val="00B42D36"/>
    <w:rsid w:val="00B43DE6"/>
    <w:rsid w:val="00B44CDC"/>
    <w:rsid w:val="00B472CB"/>
    <w:rsid w:val="00B623B7"/>
    <w:rsid w:val="00B678E2"/>
    <w:rsid w:val="00B7287A"/>
    <w:rsid w:val="00B73726"/>
    <w:rsid w:val="00B7516D"/>
    <w:rsid w:val="00B900B7"/>
    <w:rsid w:val="00B91562"/>
    <w:rsid w:val="00B91EAC"/>
    <w:rsid w:val="00BB0F40"/>
    <w:rsid w:val="00BB672C"/>
    <w:rsid w:val="00BB740F"/>
    <w:rsid w:val="00BB7E6F"/>
    <w:rsid w:val="00BC07C0"/>
    <w:rsid w:val="00BC666C"/>
    <w:rsid w:val="00BC6904"/>
    <w:rsid w:val="00BD088A"/>
    <w:rsid w:val="00BD3EA9"/>
    <w:rsid w:val="00BE0581"/>
    <w:rsid w:val="00BE11AA"/>
    <w:rsid w:val="00BE16F1"/>
    <w:rsid w:val="00BE1E9F"/>
    <w:rsid w:val="00BE1FC9"/>
    <w:rsid w:val="00BE3B2D"/>
    <w:rsid w:val="00BE654B"/>
    <w:rsid w:val="00BE7A3E"/>
    <w:rsid w:val="00BF2CE4"/>
    <w:rsid w:val="00BF38BA"/>
    <w:rsid w:val="00BF52E5"/>
    <w:rsid w:val="00BF5A0E"/>
    <w:rsid w:val="00BF5AF0"/>
    <w:rsid w:val="00BF5D06"/>
    <w:rsid w:val="00BF6822"/>
    <w:rsid w:val="00C06E34"/>
    <w:rsid w:val="00C14421"/>
    <w:rsid w:val="00C173B2"/>
    <w:rsid w:val="00C31654"/>
    <w:rsid w:val="00C36542"/>
    <w:rsid w:val="00C37DB6"/>
    <w:rsid w:val="00C37EE4"/>
    <w:rsid w:val="00C44849"/>
    <w:rsid w:val="00C50854"/>
    <w:rsid w:val="00C5243A"/>
    <w:rsid w:val="00C5624A"/>
    <w:rsid w:val="00C60D16"/>
    <w:rsid w:val="00C614CA"/>
    <w:rsid w:val="00C61A15"/>
    <w:rsid w:val="00C66B53"/>
    <w:rsid w:val="00C6723B"/>
    <w:rsid w:val="00C71A9F"/>
    <w:rsid w:val="00C7585E"/>
    <w:rsid w:val="00C91E8F"/>
    <w:rsid w:val="00C93222"/>
    <w:rsid w:val="00CA0535"/>
    <w:rsid w:val="00CA0E66"/>
    <w:rsid w:val="00CA4964"/>
    <w:rsid w:val="00CA52C5"/>
    <w:rsid w:val="00CA59FB"/>
    <w:rsid w:val="00CB1C68"/>
    <w:rsid w:val="00CB4273"/>
    <w:rsid w:val="00CC05E2"/>
    <w:rsid w:val="00CC0F24"/>
    <w:rsid w:val="00CC797B"/>
    <w:rsid w:val="00CD363E"/>
    <w:rsid w:val="00CD3A74"/>
    <w:rsid w:val="00CD601B"/>
    <w:rsid w:val="00CD7FB0"/>
    <w:rsid w:val="00CE1FC6"/>
    <w:rsid w:val="00CE244C"/>
    <w:rsid w:val="00CE59DF"/>
    <w:rsid w:val="00CE716A"/>
    <w:rsid w:val="00CF369B"/>
    <w:rsid w:val="00CF5729"/>
    <w:rsid w:val="00CF6451"/>
    <w:rsid w:val="00D01C4C"/>
    <w:rsid w:val="00D0606A"/>
    <w:rsid w:val="00D16BA1"/>
    <w:rsid w:val="00D20C98"/>
    <w:rsid w:val="00D27DE8"/>
    <w:rsid w:val="00D31A71"/>
    <w:rsid w:val="00D3251A"/>
    <w:rsid w:val="00D34B88"/>
    <w:rsid w:val="00D42C4A"/>
    <w:rsid w:val="00D47634"/>
    <w:rsid w:val="00D53CC6"/>
    <w:rsid w:val="00D56F50"/>
    <w:rsid w:val="00D641E2"/>
    <w:rsid w:val="00D665E3"/>
    <w:rsid w:val="00D675CD"/>
    <w:rsid w:val="00D704E9"/>
    <w:rsid w:val="00D75D3E"/>
    <w:rsid w:val="00D77194"/>
    <w:rsid w:val="00D82F16"/>
    <w:rsid w:val="00D87069"/>
    <w:rsid w:val="00D90157"/>
    <w:rsid w:val="00D9132D"/>
    <w:rsid w:val="00D9577E"/>
    <w:rsid w:val="00D963AF"/>
    <w:rsid w:val="00D978A6"/>
    <w:rsid w:val="00DA0AC1"/>
    <w:rsid w:val="00DA104D"/>
    <w:rsid w:val="00DA676A"/>
    <w:rsid w:val="00DB05DA"/>
    <w:rsid w:val="00DC2497"/>
    <w:rsid w:val="00DC69AA"/>
    <w:rsid w:val="00DC7033"/>
    <w:rsid w:val="00DC770B"/>
    <w:rsid w:val="00DD3549"/>
    <w:rsid w:val="00DD450A"/>
    <w:rsid w:val="00DD4BFB"/>
    <w:rsid w:val="00DD5FBC"/>
    <w:rsid w:val="00DD6F65"/>
    <w:rsid w:val="00DD7F44"/>
    <w:rsid w:val="00DE16C5"/>
    <w:rsid w:val="00DE1A71"/>
    <w:rsid w:val="00DE3AD3"/>
    <w:rsid w:val="00DE71E5"/>
    <w:rsid w:val="00DF0153"/>
    <w:rsid w:val="00DF4A31"/>
    <w:rsid w:val="00DF63D3"/>
    <w:rsid w:val="00E00833"/>
    <w:rsid w:val="00E03D37"/>
    <w:rsid w:val="00E05C08"/>
    <w:rsid w:val="00E1156E"/>
    <w:rsid w:val="00E15054"/>
    <w:rsid w:val="00E17876"/>
    <w:rsid w:val="00E2075D"/>
    <w:rsid w:val="00E23622"/>
    <w:rsid w:val="00E24EE5"/>
    <w:rsid w:val="00E32C0A"/>
    <w:rsid w:val="00E3334A"/>
    <w:rsid w:val="00E36EA9"/>
    <w:rsid w:val="00E55A69"/>
    <w:rsid w:val="00E738B5"/>
    <w:rsid w:val="00E75FB5"/>
    <w:rsid w:val="00E77B16"/>
    <w:rsid w:val="00E81FE8"/>
    <w:rsid w:val="00E82887"/>
    <w:rsid w:val="00E87D90"/>
    <w:rsid w:val="00E91CB2"/>
    <w:rsid w:val="00E91D5F"/>
    <w:rsid w:val="00E96F23"/>
    <w:rsid w:val="00E97268"/>
    <w:rsid w:val="00E979AC"/>
    <w:rsid w:val="00EA000B"/>
    <w:rsid w:val="00EA1ADF"/>
    <w:rsid w:val="00EA680E"/>
    <w:rsid w:val="00EB08B2"/>
    <w:rsid w:val="00EB1C83"/>
    <w:rsid w:val="00EB2A7F"/>
    <w:rsid w:val="00EB4B1F"/>
    <w:rsid w:val="00EB7AAC"/>
    <w:rsid w:val="00ED06FD"/>
    <w:rsid w:val="00EE3B4B"/>
    <w:rsid w:val="00EE3BC1"/>
    <w:rsid w:val="00EE43EE"/>
    <w:rsid w:val="00EE48EE"/>
    <w:rsid w:val="00EE4969"/>
    <w:rsid w:val="00EE4B3E"/>
    <w:rsid w:val="00EE723D"/>
    <w:rsid w:val="00EF75FD"/>
    <w:rsid w:val="00F14AC9"/>
    <w:rsid w:val="00F156D4"/>
    <w:rsid w:val="00F17A17"/>
    <w:rsid w:val="00F253F2"/>
    <w:rsid w:val="00F257BF"/>
    <w:rsid w:val="00F277E2"/>
    <w:rsid w:val="00F30B3A"/>
    <w:rsid w:val="00F45D2A"/>
    <w:rsid w:val="00F53477"/>
    <w:rsid w:val="00F60BFC"/>
    <w:rsid w:val="00F610CE"/>
    <w:rsid w:val="00F6218E"/>
    <w:rsid w:val="00F6343D"/>
    <w:rsid w:val="00F642F2"/>
    <w:rsid w:val="00F72761"/>
    <w:rsid w:val="00F7483C"/>
    <w:rsid w:val="00F74FD5"/>
    <w:rsid w:val="00F82ECC"/>
    <w:rsid w:val="00F83350"/>
    <w:rsid w:val="00F85686"/>
    <w:rsid w:val="00F90CF5"/>
    <w:rsid w:val="00F92558"/>
    <w:rsid w:val="00F94988"/>
    <w:rsid w:val="00FA0648"/>
    <w:rsid w:val="00FA5CA7"/>
    <w:rsid w:val="00FA66E3"/>
    <w:rsid w:val="00FA7784"/>
    <w:rsid w:val="00FB0817"/>
    <w:rsid w:val="00FB1493"/>
    <w:rsid w:val="00FB16D0"/>
    <w:rsid w:val="00FC426E"/>
    <w:rsid w:val="00FD0359"/>
    <w:rsid w:val="00FD333D"/>
    <w:rsid w:val="00FE0477"/>
    <w:rsid w:val="00FE1902"/>
    <w:rsid w:val="00FE6528"/>
    <w:rsid w:val="00FE761C"/>
    <w:rsid w:val="00FF0641"/>
    <w:rsid w:val="00FF1782"/>
    <w:rsid w:val="00FF2553"/>
    <w:rsid w:val="00FF2D2A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A39"/>
    <w:rPr>
      <w:sz w:val="24"/>
      <w:szCs w:val="24"/>
    </w:rPr>
  </w:style>
  <w:style w:type="paragraph" w:styleId="1">
    <w:name w:val="heading 1"/>
    <w:basedOn w:val="a"/>
    <w:next w:val="a"/>
    <w:qFormat/>
    <w:rsid w:val="004B3C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A0C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2A0C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4B3C3B"/>
    <w:pPr>
      <w:keepNext/>
      <w:jc w:val="center"/>
      <w:outlineLvl w:val="7"/>
    </w:pPr>
    <w:rPr>
      <w:b/>
      <w:bCs/>
      <w:sz w:val="30"/>
    </w:rPr>
  </w:style>
  <w:style w:type="paragraph" w:styleId="9">
    <w:name w:val="heading 9"/>
    <w:basedOn w:val="a"/>
    <w:next w:val="a"/>
    <w:qFormat/>
    <w:rsid w:val="004B3C3B"/>
    <w:pPr>
      <w:keepNext/>
      <w:ind w:firstLine="720"/>
      <w:outlineLvl w:val="8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B3C3B"/>
    <w:pPr>
      <w:spacing w:before="120" w:after="120"/>
      <w:jc w:val="both"/>
    </w:pPr>
    <w:rPr>
      <w:rFonts w:eastAsia="SimSun"/>
      <w:sz w:val="28"/>
      <w:szCs w:val="28"/>
      <w:lang w:eastAsia="zh-CN"/>
    </w:rPr>
  </w:style>
  <w:style w:type="paragraph" w:customStyle="1" w:styleId="ConsNormal">
    <w:name w:val="ConsNormal"/>
    <w:rsid w:val="004E2B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84635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4635E"/>
  </w:style>
  <w:style w:type="character" w:customStyle="1" w:styleId="FontStyle17">
    <w:name w:val="Font Style17"/>
    <w:uiPriority w:val="99"/>
    <w:rsid w:val="00350C7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350C75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styleId="a8">
    <w:name w:val="footer"/>
    <w:basedOn w:val="a"/>
    <w:link w:val="a9"/>
    <w:rsid w:val="00EB7A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B7AAC"/>
    <w:rPr>
      <w:sz w:val="24"/>
      <w:szCs w:val="24"/>
    </w:rPr>
  </w:style>
  <w:style w:type="paragraph" w:styleId="aa">
    <w:name w:val="Balloon Text"/>
    <w:basedOn w:val="a"/>
    <w:semiHidden/>
    <w:rsid w:val="007C6385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512CAE"/>
    <w:rPr>
      <w:rFonts w:ascii="Times New Roman" w:hAnsi="Times New Roman" w:cs="Times New Roman"/>
      <w:b/>
      <w:bCs/>
      <w:sz w:val="84"/>
      <w:szCs w:val="84"/>
    </w:rPr>
  </w:style>
  <w:style w:type="character" w:customStyle="1" w:styleId="FontStyle13">
    <w:name w:val="Font Style13"/>
    <w:uiPriority w:val="99"/>
    <w:rsid w:val="00512CAE"/>
    <w:rPr>
      <w:rFonts w:ascii="Times New Roman" w:hAnsi="Times New Roman" w:cs="Times New Roman"/>
      <w:sz w:val="88"/>
      <w:szCs w:val="88"/>
    </w:rPr>
  </w:style>
  <w:style w:type="paragraph" w:styleId="ab">
    <w:name w:val="Document Map"/>
    <w:basedOn w:val="a"/>
    <w:semiHidden/>
    <w:rsid w:val="006A3B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80">
    <w:name w:val="Заголовок 8 Знак"/>
    <w:link w:val="8"/>
    <w:rsid w:val="000E368E"/>
    <w:rPr>
      <w:b/>
      <w:bCs/>
      <w:sz w:val="30"/>
      <w:szCs w:val="24"/>
    </w:rPr>
  </w:style>
  <w:style w:type="character" w:customStyle="1" w:styleId="a4">
    <w:name w:val="Основной текст Знак"/>
    <w:link w:val="a3"/>
    <w:rsid w:val="000E368E"/>
    <w:rPr>
      <w:rFonts w:eastAsia="SimSun"/>
      <w:sz w:val="28"/>
      <w:szCs w:val="28"/>
      <w:lang w:eastAsia="zh-CN"/>
    </w:rPr>
  </w:style>
  <w:style w:type="character" w:customStyle="1" w:styleId="ac">
    <w:name w:val="Стиль Красный"/>
    <w:rsid w:val="000E368E"/>
    <w:rPr>
      <w:rFonts w:ascii="Times New Roman" w:hAnsi="Times New Roman"/>
      <w:color w:val="FF0000"/>
      <w:sz w:val="28"/>
    </w:rPr>
  </w:style>
  <w:style w:type="character" w:customStyle="1" w:styleId="FontStyle12">
    <w:name w:val="Font Style12"/>
    <w:rsid w:val="000E368E"/>
    <w:rPr>
      <w:rFonts w:ascii="Times New Roman" w:hAnsi="Times New Roman" w:cs="Times New Roman"/>
      <w:sz w:val="26"/>
      <w:szCs w:val="26"/>
    </w:rPr>
  </w:style>
  <w:style w:type="character" w:customStyle="1" w:styleId="ad">
    <w:name w:val="Основной текст_"/>
    <w:link w:val="10"/>
    <w:rsid w:val="00D82F1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d"/>
    <w:rsid w:val="00D82F16"/>
    <w:pPr>
      <w:shd w:val="clear" w:color="auto" w:fill="FFFFFF"/>
      <w:spacing w:after="180" w:line="336" w:lineRule="exact"/>
      <w:jc w:val="both"/>
    </w:pPr>
    <w:rPr>
      <w:sz w:val="28"/>
      <w:szCs w:val="28"/>
    </w:rPr>
  </w:style>
  <w:style w:type="character" w:customStyle="1" w:styleId="-">
    <w:name w:val="Штрих-код_"/>
    <w:link w:val="-0"/>
    <w:rsid w:val="00D82F16"/>
    <w:rPr>
      <w:shd w:val="clear" w:color="auto" w:fill="FFFFFF"/>
    </w:rPr>
  </w:style>
  <w:style w:type="character" w:customStyle="1" w:styleId="90">
    <w:name w:val="Основной текст (9)_"/>
    <w:link w:val="91"/>
    <w:rsid w:val="00D82F16"/>
    <w:rPr>
      <w:sz w:val="13"/>
      <w:szCs w:val="13"/>
      <w:shd w:val="clear" w:color="auto" w:fill="FFFFFF"/>
    </w:rPr>
  </w:style>
  <w:style w:type="paragraph" w:customStyle="1" w:styleId="-0">
    <w:name w:val="Штрих-код"/>
    <w:basedOn w:val="a"/>
    <w:link w:val="-"/>
    <w:rsid w:val="00D82F16"/>
    <w:pPr>
      <w:shd w:val="clear" w:color="auto" w:fill="FFFFFF"/>
    </w:pPr>
    <w:rPr>
      <w:sz w:val="20"/>
      <w:szCs w:val="20"/>
    </w:rPr>
  </w:style>
  <w:style w:type="paragraph" w:customStyle="1" w:styleId="91">
    <w:name w:val="Основной текст (9)"/>
    <w:basedOn w:val="a"/>
    <w:link w:val="90"/>
    <w:rsid w:val="00D82F16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ConsPlusNormal">
    <w:name w:val="ConsPlusNormal"/>
    <w:rsid w:val="002038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85E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85ED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50">
    <w:name w:val="Заголовок 5 Знак"/>
    <w:link w:val="5"/>
    <w:rsid w:val="00105E17"/>
    <w:rPr>
      <w:b/>
      <w:bCs/>
      <w:i/>
      <w:iCs/>
      <w:sz w:val="26"/>
      <w:szCs w:val="26"/>
    </w:rPr>
  </w:style>
  <w:style w:type="character" w:styleId="ae">
    <w:name w:val="Strong"/>
    <w:uiPriority w:val="22"/>
    <w:qFormat/>
    <w:rsid w:val="00C6723B"/>
    <w:rPr>
      <w:b/>
      <w:bCs/>
    </w:rPr>
  </w:style>
  <w:style w:type="character" w:customStyle="1" w:styleId="a6">
    <w:name w:val="Верхний колонтитул Знак"/>
    <w:link w:val="a5"/>
    <w:uiPriority w:val="99"/>
    <w:rsid w:val="0082300A"/>
    <w:rPr>
      <w:sz w:val="24"/>
      <w:szCs w:val="24"/>
    </w:rPr>
  </w:style>
  <w:style w:type="paragraph" w:styleId="af">
    <w:name w:val="Normal (Web)"/>
    <w:basedOn w:val="a"/>
    <w:unhideWhenUsed/>
    <w:rsid w:val="00E55A69"/>
    <w:pPr>
      <w:spacing w:before="100" w:beforeAutospacing="1" w:after="100" w:afterAutospacing="1"/>
    </w:pPr>
    <w:rPr>
      <w:rFonts w:eastAsia="Calibri"/>
    </w:rPr>
  </w:style>
  <w:style w:type="character" w:styleId="af0">
    <w:name w:val="annotation reference"/>
    <w:rsid w:val="00020E9E"/>
    <w:rPr>
      <w:sz w:val="16"/>
      <w:szCs w:val="16"/>
    </w:rPr>
  </w:style>
  <w:style w:type="paragraph" w:styleId="af1">
    <w:name w:val="annotation text"/>
    <w:basedOn w:val="a"/>
    <w:link w:val="af2"/>
    <w:rsid w:val="00020E9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020E9E"/>
  </w:style>
  <w:style w:type="paragraph" w:styleId="af3">
    <w:name w:val="annotation subject"/>
    <w:basedOn w:val="af1"/>
    <w:next w:val="af1"/>
    <w:link w:val="af4"/>
    <w:rsid w:val="00020E9E"/>
    <w:rPr>
      <w:b/>
      <w:bCs/>
    </w:rPr>
  </w:style>
  <w:style w:type="character" w:customStyle="1" w:styleId="af4">
    <w:name w:val="Тема примечания Знак"/>
    <w:link w:val="af3"/>
    <w:rsid w:val="00020E9E"/>
    <w:rPr>
      <w:b/>
      <w:bCs/>
    </w:rPr>
  </w:style>
  <w:style w:type="character" w:customStyle="1" w:styleId="r">
    <w:name w:val="r"/>
    <w:rsid w:val="00AD5F6F"/>
  </w:style>
  <w:style w:type="character" w:styleId="af5">
    <w:name w:val="Hyperlink"/>
    <w:rsid w:val="00E207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E3AD3"/>
    <w:rPr>
      <w:rFonts w:ascii="Arial" w:hAnsi="Arial" w:cs="Arial"/>
      <w:b/>
      <w:bCs/>
      <w:sz w:val="26"/>
      <w:szCs w:val="26"/>
    </w:rPr>
  </w:style>
  <w:style w:type="paragraph" w:styleId="af6">
    <w:name w:val="List Paragraph"/>
    <w:basedOn w:val="a"/>
    <w:uiPriority w:val="34"/>
    <w:qFormat/>
    <w:rsid w:val="00BE1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A39"/>
    <w:rPr>
      <w:sz w:val="24"/>
      <w:szCs w:val="24"/>
    </w:rPr>
  </w:style>
  <w:style w:type="paragraph" w:styleId="1">
    <w:name w:val="heading 1"/>
    <w:basedOn w:val="a"/>
    <w:next w:val="a"/>
    <w:qFormat/>
    <w:rsid w:val="004B3C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A0C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2A0C2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4B3C3B"/>
    <w:pPr>
      <w:keepNext/>
      <w:jc w:val="center"/>
      <w:outlineLvl w:val="7"/>
    </w:pPr>
    <w:rPr>
      <w:b/>
      <w:bCs/>
      <w:sz w:val="30"/>
    </w:rPr>
  </w:style>
  <w:style w:type="paragraph" w:styleId="9">
    <w:name w:val="heading 9"/>
    <w:basedOn w:val="a"/>
    <w:next w:val="a"/>
    <w:qFormat/>
    <w:rsid w:val="004B3C3B"/>
    <w:pPr>
      <w:keepNext/>
      <w:ind w:firstLine="720"/>
      <w:outlineLvl w:val="8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B3C3B"/>
    <w:pPr>
      <w:spacing w:before="120" w:after="120"/>
      <w:jc w:val="both"/>
    </w:pPr>
    <w:rPr>
      <w:rFonts w:eastAsia="SimSun"/>
      <w:sz w:val="28"/>
      <w:szCs w:val="28"/>
      <w:lang w:eastAsia="zh-CN"/>
    </w:rPr>
  </w:style>
  <w:style w:type="paragraph" w:customStyle="1" w:styleId="ConsNormal">
    <w:name w:val="ConsNormal"/>
    <w:rsid w:val="004E2B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84635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4635E"/>
  </w:style>
  <w:style w:type="character" w:customStyle="1" w:styleId="FontStyle17">
    <w:name w:val="Font Style17"/>
    <w:uiPriority w:val="99"/>
    <w:rsid w:val="00350C7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350C75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styleId="a8">
    <w:name w:val="footer"/>
    <w:basedOn w:val="a"/>
    <w:link w:val="a9"/>
    <w:rsid w:val="00EB7A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B7AAC"/>
    <w:rPr>
      <w:sz w:val="24"/>
      <w:szCs w:val="24"/>
    </w:rPr>
  </w:style>
  <w:style w:type="paragraph" w:styleId="aa">
    <w:name w:val="Balloon Text"/>
    <w:basedOn w:val="a"/>
    <w:semiHidden/>
    <w:rsid w:val="007C6385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512CAE"/>
    <w:rPr>
      <w:rFonts w:ascii="Times New Roman" w:hAnsi="Times New Roman" w:cs="Times New Roman"/>
      <w:b/>
      <w:bCs/>
      <w:sz w:val="84"/>
      <w:szCs w:val="84"/>
    </w:rPr>
  </w:style>
  <w:style w:type="character" w:customStyle="1" w:styleId="FontStyle13">
    <w:name w:val="Font Style13"/>
    <w:uiPriority w:val="99"/>
    <w:rsid w:val="00512CAE"/>
    <w:rPr>
      <w:rFonts w:ascii="Times New Roman" w:hAnsi="Times New Roman" w:cs="Times New Roman"/>
      <w:sz w:val="88"/>
      <w:szCs w:val="88"/>
    </w:rPr>
  </w:style>
  <w:style w:type="paragraph" w:styleId="ab">
    <w:name w:val="Document Map"/>
    <w:basedOn w:val="a"/>
    <w:semiHidden/>
    <w:rsid w:val="006A3B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80">
    <w:name w:val="Заголовок 8 Знак"/>
    <w:link w:val="8"/>
    <w:rsid w:val="000E368E"/>
    <w:rPr>
      <w:b/>
      <w:bCs/>
      <w:sz w:val="30"/>
      <w:szCs w:val="24"/>
    </w:rPr>
  </w:style>
  <w:style w:type="character" w:customStyle="1" w:styleId="a4">
    <w:name w:val="Основной текст Знак"/>
    <w:link w:val="a3"/>
    <w:rsid w:val="000E368E"/>
    <w:rPr>
      <w:rFonts w:eastAsia="SimSun"/>
      <w:sz w:val="28"/>
      <w:szCs w:val="28"/>
      <w:lang w:eastAsia="zh-CN"/>
    </w:rPr>
  </w:style>
  <w:style w:type="character" w:customStyle="1" w:styleId="ac">
    <w:name w:val="Стиль Красный"/>
    <w:rsid w:val="000E368E"/>
    <w:rPr>
      <w:rFonts w:ascii="Times New Roman" w:hAnsi="Times New Roman"/>
      <w:color w:val="FF0000"/>
      <w:sz w:val="28"/>
    </w:rPr>
  </w:style>
  <w:style w:type="character" w:customStyle="1" w:styleId="FontStyle12">
    <w:name w:val="Font Style12"/>
    <w:rsid w:val="000E368E"/>
    <w:rPr>
      <w:rFonts w:ascii="Times New Roman" w:hAnsi="Times New Roman" w:cs="Times New Roman"/>
      <w:sz w:val="26"/>
      <w:szCs w:val="26"/>
    </w:rPr>
  </w:style>
  <w:style w:type="character" w:customStyle="1" w:styleId="ad">
    <w:name w:val="Основной текст_"/>
    <w:link w:val="10"/>
    <w:rsid w:val="00D82F1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d"/>
    <w:rsid w:val="00D82F16"/>
    <w:pPr>
      <w:shd w:val="clear" w:color="auto" w:fill="FFFFFF"/>
      <w:spacing w:after="180" w:line="336" w:lineRule="exact"/>
      <w:jc w:val="both"/>
    </w:pPr>
    <w:rPr>
      <w:sz w:val="28"/>
      <w:szCs w:val="28"/>
    </w:rPr>
  </w:style>
  <w:style w:type="character" w:customStyle="1" w:styleId="-">
    <w:name w:val="Штрих-код_"/>
    <w:link w:val="-0"/>
    <w:rsid w:val="00D82F16"/>
    <w:rPr>
      <w:shd w:val="clear" w:color="auto" w:fill="FFFFFF"/>
    </w:rPr>
  </w:style>
  <w:style w:type="character" w:customStyle="1" w:styleId="90">
    <w:name w:val="Основной текст (9)_"/>
    <w:link w:val="91"/>
    <w:rsid w:val="00D82F16"/>
    <w:rPr>
      <w:sz w:val="13"/>
      <w:szCs w:val="13"/>
      <w:shd w:val="clear" w:color="auto" w:fill="FFFFFF"/>
    </w:rPr>
  </w:style>
  <w:style w:type="paragraph" w:customStyle="1" w:styleId="-0">
    <w:name w:val="Штрих-код"/>
    <w:basedOn w:val="a"/>
    <w:link w:val="-"/>
    <w:rsid w:val="00D82F16"/>
    <w:pPr>
      <w:shd w:val="clear" w:color="auto" w:fill="FFFFFF"/>
    </w:pPr>
    <w:rPr>
      <w:sz w:val="20"/>
      <w:szCs w:val="20"/>
    </w:rPr>
  </w:style>
  <w:style w:type="paragraph" w:customStyle="1" w:styleId="91">
    <w:name w:val="Основной текст (9)"/>
    <w:basedOn w:val="a"/>
    <w:link w:val="90"/>
    <w:rsid w:val="00D82F16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ConsPlusNormal">
    <w:name w:val="ConsPlusNormal"/>
    <w:rsid w:val="002038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85E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85ED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50">
    <w:name w:val="Заголовок 5 Знак"/>
    <w:link w:val="5"/>
    <w:rsid w:val="00105E17"/>
    <w:rPr>
      <w:b/>
      <w:bCs/>
      <w:i/>
      <w:iCs/>
      <w:sz w:val="26"/>
      <w:szCs w:val="26"/>
    </w:rPr>
  </w:style>
  <w:style w:type="character" w:styleId="ae">
    <w:name w:val="Strong"/>
    <w:uiPriority w:val="22"/>
    <w:qFormat/>
    <w:rsid w:val="00C6723B"/>
    <w:rPr>
      <w:b/>
      <w:bCs/>
    </w:rPr>
  </w:style>
  <w:style w:type="character" w:customStyle="1" w:styleId="a6">
    <w:name w:val="Верхний колонтитул Знак"/>
    <w:link w:val="a5"/>
    <w:uiPriority w:val="99"/>
    <w:rsid w:val="0082300A"/>
    <w:rPr>
      <w:sz w:val="24"/>
      <w:szCs w:val="24"/>
    </w:rPr>
  </w:style>
  <w:style w:type="paragraph" w:styleId="af">
    <w:name w:val="Normal (Web)"/>
    <w:basedOn w:val="a"/>
    <w:unhideWhenUsed/>
    <w:rsid w:val="00E55A69"/>
    <w:pPr>
      <w:spacing w:before="100" w:beforeAutospacing="1" w:after="100" w:afterAutospacing="1"/>
    </w:pPr>
    <w:rPr>
      <w:rFonts w:eastAsia="Calibri"/>
    </w:rPr>
  </w:style>
  <w:style w:type="character" w:styleId="af0">
    <w:name w:val="annotation reference"/>
    <w:rsid w:val="00020E9E"/>
    <w:rPr>
      <w:sz w:val="16"/>
      <w:szCs w:val="16"/>
    </w:rPr>
  </w:style>
  <w:style w:type="paragraph" w:styleId="af1">
    <w:name w:val="annotation text"/>
    <w:basedOn w:val="a"/>
    <w:link w:val="af2"/>
    <w:rsid w:val="00020E9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020E9E"/>
  </w:style>
  <w:style w:type="paragraph" w:styleId="af3">
    <w:name w:val="annotation subject"/>
    <w:basedOn w:val="af1"/>
    <w:next w:val="af1"/>
    <w:link w:val="af4"/>
    <w:rsid w:val="00020E9E"/>
    <w:rPr>
      <w:b/>
      <w:bCs/>
    </w:rPr>
  </w:style>
  <w:style w:type="character" w:customStyle="1" w:styleId="af4">
    <w:name w:val="Тема примечания Знак"/>
    <w:link w:val="af3"/>
    <w:rsid w:val="00020E9E"/>
    <w:rPr>
      <w:b/>
      <w:bCs/>
    </w:rPr>
  </w:style>
  <w:style w:type="character" w:customStyle="1" w:styleId="r">
    <w:name w:val="r"/>
    <w:rsid w:val="00AD5F6F"/>
  </w:style>
  <w:style w:type="character" w:styleId="af5">
    <w:name w:val="Hyperlink"/>
    <w:rsid w:val="00E207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E3AD3"/>
    <w:rPr>
      <w:rFonts w:ascii="Arial" w:hAnsi="Arial" w:cs="Arial"/>
      <w:b/>
      <w:bCs/>
      <w:sz w:val="26"/>
      <w:szCs w:val="26"/>
    </w:rPr>
  </w:style>
  <w:style w:type="paragraph" w:styleId="af6">
    <w:name w:val="List Paragraph"/>
    <w:basedOn w:val="a"/>
    <w:uiPriority w:val="34"/>
    <w:qFormat/>
    <w:rsid w:val="00BE1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6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8F8F8F"/>
            <w:right w:val="none" w:sz="0" w:space="0" w:color="auto"/>
          </w:divBdr>
          <w:divsChild>
            <w:div w:id="14087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\08.%20&#1041;&#1083;&#1072;&#1085;&#1082;&#1080;\&#1064;&#1040;&#1041;&#1051;&#1054;&#1053;&#1067;%20&#1053;&#1054;&#1056;&#1052;.&#1040;&#1050;&#1058;&#1054;&#1042;\&#1060;&#1045;&#1044;&#1045;&#1056;&#1040;&#1051;&#1068;&#1053;&#1067;&#1049;%20&#1047;&#1040;&#1050;&#1054;&#105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CA54F-BFDA-498C-B498-1386A31AD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ФЕДЕРАЛЬНЫЙ ЗАКОН</Template>
  <TotalTime>0</TotalTime>
  <Pages>3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</vt:lpstr>
    </vt:vector>
  </TitlesOfParts>
  <Company>Dnsoft</Company>
  <LinksUpToDate>false</LinksUpToDate>
  <CharactersWithSpaces>14214</CharactersWithSpaces>
  <SharedDoc>false</SharedDoc>
  <HLinks>
    <vt:vector size="12" baseType="variant"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Par571</vt:lpwstr>
      </vt:variant>
      <vt:variant>
        <vt:i4>6619189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Par571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</dc:title>
  <dc:creator>User</dc:creator>
  <cp:lastModifiedBy>MTA</cp:lastModifiedBy>
  <cp:revision>2</cp:revision>
  <cp:lastPrinted>2013-12-03T10:13:00Z</cp:lastPrinted>
  <dcterms:created xsi:type="dcterms:W3CDTF">2013-12-03T10:13:00Z</dcterms:created>
  <dcterms:modified xsi:type="dcterms:W3CDTF">2013-12-03T10:13:00Z</dcterms:modified>
</cp:coreProperties>
</file>