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612" w:rsidRDefault="00C10612" w:rsidP="000473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387A" w:rsidRPr="00C10612" w:rsidRDefault="0004737D" w:rsidP="000473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612">
        <w:rPr>
          <w:rFonts w:ascii="Times New Roman" w:hAnsi="Times New Roman" w:cs="Times New Roman"/>
          <w:b/>
          <w:sz w:val="28"/>
          <w:szCs w:val="28"/>
        </w:rPr>
        <w:t>ЗАМЕЧАНИЯ  И  ПРЕДЛОЖЕНИЯ</w:t>
      </w:r>
    </w:p>
    <w:p w:rsidR="00C10612" w:rsidRDefault="007E0012" w:rsidP="0004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>Российского Т</w:t>
      </w:r>
      <w:r w:rsidR="0004737D" w:rsidRPr="00C10612">
        <w:rPr>
          <w:rFonts w:ascii="Times New Roman" w:hAnsi="Times New Roman" w:cs="Times New Roman"/>
          <w:sz w:val="28"/>
          <w:szCs w:val="28"/>
        </w:rPr>
        <w:t xml:space="preserve">опливного Союза по проекту ФЗ </w:t>
      </w:r>
    </w:p>
    <w:p w:rsidR="00C10612" w:rsidRDefault="0004737D" w:rsidP="0004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>«О внесении изменений</w:t>
      </w:r>
      <w:r w:rsidR="00C10612">
        <w:rPr>
          <w:rFonts w:ascii="Times New Roman" w:hAnsi="Times New Roman" w:cs="Times New Roman"/>
          <w:sz w:val="28"/>
          <w:szCs w:val="28"/>
        </w:rPr>
        <w:t xml:space="preserve"> </w:t>
      </w:r>
      <w:r w:rsidRPr="00C10612">
        <w:rPr>
          <w:rFonts w:ascii="Times New Roman" w:hAnsi="Times New Roman" w:cs="Times New Roman"/>
          <w:sz w:val="28"/>
          <w:szCs w:val="28"/>
        </w:rPr>
        <w:t xml:space="preserve"> в отдельные законодательные акты </w:t>
      </w:r>
    </w:p>
    <w:p w:rsidR="0004737D" w:rsidRPr="00C10612" w:rsidRDefault="0004737D" w:rsidP="0004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>Российской Федерации»</w:t>
      </w:r>
      <w:bookmarkStart w:id="0" w:name="_GoBack"/>
      <w:bookmarkEnd w:id="0"/>
    </w:p>
    <w:p w:rsidR="0004737D" w:rsidRPr="00C10612" w:rsidRDefault="0004737D" w:rsidP="0004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 xml:space="preserve">(касательно внесения изменений в </w:t>
      </w:r>
      <w:proofErr w:type="spellStart"/>
      <w:r w:rsidRPr="00C10612">
        <w:rPr>
          <w:rFonts w:ascii="Times New Roman" w:hAnsi="Times New Roman" w:cs="Times New Roman"/>
          <w:sz w:val="28"/>
          <w:szCs w:val="28"/>
        </w:rPr>
        <w:t>ГрК</w:t>
      </w:r>
      <w:proofErr w:type="spellEnd"/>
      <w:r w:rsidRPr="00C10612">
        <w:rPr>
          <w:rFonts w:ascii="Times New Roman" w:hAnsi="Times New Roman" w:cs="Times New Roman"/>
          <w:sz w:val="28"/>
          <w:szCs w:val="28"/>
        </w:rPr>
        <w:t>, 257-ФЗ и 381-ФЗ)</w:t>
      </w:r>
    </w:p>
    <w:p w:rsidR="00C10612" w:rsidRPr="00C10612" w:rsidRDefault="00C10612" w:rsidP="000473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37D" w:rsidRDefault="0004737D" w:rsidP="003414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 xml:space="preserve">Часть 1 статьи 2  законопроекта дополнить понятием «доступ к автомобильной дороге» с </w:t>
      </w:r>
      <w:r w:rsidR="00273774" w:rsidRPr="00C10612">
        <w:rPr>
          <w:rFonts w:ascii="Times New Roman" w:hAnsi="Times New Roman" w:cs="Times New Roman"/>
          <w:sz w:val="28"/>
          <w:szCs w:val="28"/>
        </w:rPr>
        <w:t xml:space="preserve">истолкованием </w:t>
      </w:r>
      <w:r w:rsidR="007E0012" w:rsidRPr="00C10612">
        <w:rPr>
          <w:rFonts w:ascii="Times New Roman" w:hAnsi="Times New Roman" w:cs="Times New Roman"/>
          <w:sz w:val="28"/>
          <w:szCs w:val="28"/>
        </w:rPr>
        <w:t xml:space="preserve"> его содержательного смысла. Кроме того, по тексту используются два термина – доступ и присоединение к автомобильной дороге, причем иногда в эти термины вкладывается одинаковый смысл. Необходимо дать определение и пояснить различие этих понятий.</w:t>
      </w:r>
    </w:p>
    <w:p w:rsidR="00C10612" w:rsidRPr="00C10612" w:rsidRDefault="00C10612" w:rsidP="00C10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145E" w:rsidRDefault="00273774" w:rsidP="0034145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10612">
        <w:rPr>
          <w:rFonts w:ascii="Times New Roman" w:hAnsi="Times New Roman" w:cs="Times New Roman"/>
          <w:sz w:val="28"/>
          <w:szCs w:val="28"/>
        </w:rPr>
        <w:t xml:space="preserve">Дополнить  пункт 7.2 части 8 статьи </w:t>
      </w:r>
      <w:r w:rsidR="00935E9B" w:rsidRPr="00C10612">
        <w:rPr>
          <w:rFonts w:ascii="Times New Roman" w:hAnsi="Times New Roman" w:cs="Times New Roman"/>
          <w:sz w:val="28"/>
          <w:szCs w:val="28"/>
        </w:rPr>
        <w:t>2</w:t>
      </w:r>
      <w:r w:rsidRPr="00C10612">
        <w:rPr>
          <w:rFonts w:ascii="Times New Roman" w:hAnsi="Times New Roman" w:cs="Times New Roman"/>
          <w:sz w:val="28"/>
          <w:szCs w:val="28"/>
        </w:rPr>
        <w:t xml:space="preserve"> </w:t>
      </w:r>
      <w:r w:rsidR="0034145E" w:rsidRPr="00C10612">
        <w:rPr>
          <w:rFonts w:ascii="Times New Roman" w:hAnsi="Times New Roman" w:cs="Times New Roman"/>
          <w:sz w:val="28"/>
          <w:szCs w:val="28"/>
        </w:rPr>
        <w:t xml:space="preserve">законопроекта </w:t>
      </w:r>
      <w:r w:rsidRPr="00C10612">
        <w:rPr>
          <w:rFonts w:ascii="Times New Roman" w:hAnsi="Times New Roman" w:cs="Times New Roman"/>
          <w:sz w:val="28"/>
          <w:szCs w:val="28"/>
        </w:rPr>
        <w:t xml:space="preserve">положением о порядке установления </w:t>
      </w:r>
      <w:r w:rsidR="008368F9" w:rsidRPr="00C10612">
        <w:rPr>
          <w:rFonts w:ascii="Times New Roman" w:hAnsi="Times New Roman" w:cs="Times New Roman"/>
          <w:sz w:val="28"/>
          <w:szCs w:val="28"/>
        </w:rPr>
        <w:t xml:space="preserve"> </w:t>
      </w:r>
      <w:r w:rsidR="00E0276A" w:rsidRPr="00C10612">
        <w:rPr>
          <w:rFonts w:ascii="Times New Roman" w:hAnsi="Times New Roman" w:cs="Times New Roman"/>
          <w:sz w:val="28"/>
          <w:szCs w:val="28"/>
        </w:rPr>
        <w:t xml:space="preserve"> формы </w:t>
      </w:r>
      <w:r w:rsidRPr="00C10612">
        <w:rPr>
          <w:rFonts w:ascii="Times New Roman" w:hAnsi="Times New Roman" w:cs="Times New Roman"/>
          <w:sz w:val="28"/>
          <w:szCs w:val="28"/>
        </w:rPr>
        <w:t xml:space="preserve">собственности </w:t>
      </w:r>
      <w:r w:rsidR="0034145E" w:rsidRPr="00C10612">
        <w:rPr>
          <w:rFonts w:ascii="Times New Roman" w:hAnsi="Times New Roman" w:cs="Times New Roman"/>
          <w:sz w:val="28"/>
          <w:szCs w:val="28"/>
        </w:rPr>
        <w:t>на постро</w:t>
      </w:r>
      <w:r w:rsidRPr="00C10612">
        <w:rPr>
          <w:rFonts w:ascii="Times New Roman" w:hAnsi="Times New Roman" w:cs="Times New Roman"/>
          <w:sz w:val="28"/>
          <w:szCs w:val="28"/>
        </w:rPr>
        <w:t>енны</w:t>
      </w:r>
      <w:r w:rsidR="0034145E" w:rsidRPr="00C10612">
        <w:rPr>
          <w:rFonts w:ascii="Times New Roman" w:hAnsi="Times New Roman" w:cs="Times New Roman"/>
          <w:sz w:val="28"/>
          <w:szCs w:val="28"/>
        </w:rPr>
        <w:t>е</w:t>
      </w:r>
      <w:r w:rsidRPr="00C10612">
        <w:rPr>
          <w:rFonts w:ascii="Times New Roman" w:hAnsi="Times New Roman" w:cs="Times New Roman"/>
          <w:sz w:val="28"/>
          <w:szCs w:val="28"/>
        </w:rPr>
        <w:t xml:space="preserve"> подъезд</w:t>
      </w:r>
      <w:r w:rsidR="0034145E" w:rsidRPr="00C10612">
        <w:rPr>
          <w:rFonts w:ascii="Times New Roman" w:hAnsi="Times New Roman" w:cs="Times New Roman"/>
          <w:sz w:val="28"/>
          <w:szCs w:val="28"/>
        </w:rPr>
        <w:t>ы</w:t>
      </w:r>
      <w:r w:rsidRPr="00C10612">
        <w:rPr>
          <w:rFonts w:ascii="Times New Roman" w:hAnsi="Times New Roman" w:cs="Times New Roman"/>
          <w:sz w:val="28"/>
          <w:szCs w:val="28"/>
        </w:rPr>
        <w:t>, съезд</w:t>
      </w:r>
      <w:r w:rsidR="0034145E" w:rsidRPr="00C10612">
        <w:rPr>
          <w:rFonts w:ascii="Times New Roman" w:hAnsi="Times New Roman" w:cs="Times New Roman"/>
          <w:sz w:val="28"/>
          <w:szCs w:val="28"/>
        </w:rPr>
        <w:t>ы</w:t>
      </w:r>
      <w:r w:rsidRPr="00C10612">
        <w:rPr>
          <w:rFonts w:ascii="Times New Roman" w:hAnsi="Times New Roman" w:cs="Times New Roman"/>
          <w:sz w:val="28"/>
          <w:szCs w:val="28"/>
        </w:rPr>
        <w:t xml:space="preserve"> и примыкани</w:t>
      </w:r>
      <w:r w:rsidR="0034145E" w:rsidRPr="00C10612">
        <w:rPr>
          <w:rFonts w:ascii="Times New Roman" w:hAnsi="Times New Roman" w:cs="Times New Roman"/>
          <w:sz w:val="28"/>
          <w:szCs w:val="28"/>
        </w:rPr>
        <w:t>я</w:t>
      </w:r>
      <w:r w:rsidRPr="00C10612">
        <w:rPr>
          <w:rFonts w:ascii="Times New Roman" w:hAnsi="Times New Roman" w:cs="Times New Roman"/>
          <w:sz w:val="28"/>
          <w:szCs w:val="28"/>
        </w:rPr>
        <w:t>, стоян</w:t>
      </w:r>
      <w:r w:rsidR="0034145E" w:rsidRPr="00C10612">
        <w:rPr>
          <w:rFonts w:ascii="Times New Roman" w:hAnsi="Times New Roman" w:cs="Times New Roman"/>
          <w:sz w:val="28"/>
          <w:szCs w:val="28"/>
        </w:rPr>
        <w:t>ки</w:t>
      </w:r>
      <w:r w:rsidRPr="00C10612">
        <w:rPr>
          <w:rFonts w:ascii="Times New Roman" w:hAnsi="Times New Roman" w:cs="Times New Roman"/>
          <w:sz w:val="28"/>
          <w:szCs w:val="28"/>
        </w:rPr>
        <w:t xml:space="preserve"> и мест</w:t>
      </w:r>
      <w:r w:rsidR="0034145E" w:rsidRPr="00C10612">
        <w:rPr>
          <w:rFonts w:ascii="Times New Roman" w:hAnsi="Times New Roman" w:cs="Times New Roman"/>
          <w:sz w:val="28"/>
          <w:szCs w:val="28"/>
        </w:rPr>
        <w:t>а</w:t>
      </w:r>
      <w:r w:rsidRPr="00C10612">
        <w:rPr>
          <w:rFonts w:ascii="Times New Roman" w:hAnsi="Times New Roman" w:cs="Times New Roman"/>
          <w:sz w:val="28"/>
          <w:szCs w:val="28"/>
        </w:rPr>
        <w:t xml:space="preserve"> остановки транспортных средств</w:t>
      </w:r>
      <w:r w:rsidR="0034145E" w:rsidRPr="00C10612">
        <w:rPr>
          <w:rFonts w:ascii="Times New Roman" w:hAnsi="Times New Roman" w:cs="Times New Roman"/>
          <w:sz w:val="28"/>
          <w:szCs w:val="28"/>
        </w:rPr>
        <w:t xml:space="preserve"> и иные сооружения, необходимые для обеспечения доступа транспортных средств и пешеходов к таким объектам для обоснования дальнейших  форм владения</w:t>
      </w:r>
      <w:r w:rsidR="00C13C77" w:rsidRPr="00C10612">
        <w:rPr>
          <w:rFonts w:ascii="Times New Roman" w:hAnsi="Times New Roman" w:cs="Times New Roman"/>
          <w:sz w:val="28"/>
          <w:szCs w:val="28"/>
        </w:rPr>
        <w:t xml:space="preserve"> </w:t>
      </w:r>
      <w:r w:rsidR="0034145E" w:rsidRPr="00C10612">
        <w:rPr>
          <w:rFonts w:ascii="Times New Roman" w:hAnsi="Times New Roman" w:cs="Times New Roman"/>
          <w:sz w:val="28"/>
          <w:szCs w:val="28"/>
        </w:rPr>
        <w:t xml:space="preserve">(пользования) на условиях аренды или сервитута и </w:t>
      </w:r>
      <w:r w:rsidR="00E0276A" w:rsidRPr="00C10612">
        <w:rPr>
          <w:rFonts w:ascii="Times New Roman" w:hAnsi="Times New Roman" w:cs="Times New Roman"/>
          <w:sz w:val="28"/>
          <w:szCs w:val="28"/>
        </w:rPr>
        <w:t xml:space="preserve">последующего </w:t>
      </w:r>
      <w:r w:rsidR="0034145E" w:rsidRPr="00C10612">
        <w:rPr>
          <w:rFonts w:ascii="Times New Roman" w:hAnsi="Times New Roman" w:cs="Times New Roman"/>
          <w:sz w:val="28"/>
          <w:szCs w:val="28"/>
        </w:rPr>
        <w:t xml:space="preserve">обеспечения условий содержания </w:t>
      </w:r>
      <w:r w:rsidR="00C13C77" w:rsidRPr="00C10612">
        <w:rPr>
          <w:rFonts w:ascii="Times New Roman" w:hAnsi="Times New Roman" w:cs="Times New Roman"/>
          <w:sz w:val="28"/>
          <w:szCs w:val="28"/>
        </w:rPr>
        <w:t xml:space="preserve">и эксплуатации </w:t>
      </w:r>
      <w:r w:rsidR="0034145E" w:rsidRPr="00C10612">
        <w:rPr>
          <w:rFonts w:ascii="Times New Roman" w:hAnsi="Times New Roman" w:cs="Times New Roman"/>
          <w:sz w:val="28"/>
          <w:szCs w:val="28"/>
        </w:rPr>
        <w:t>перечисленных объектов.</w:t>
      </w:r>
      <w:proofErr w:type="gramEnd"/>
    </w:p>
    <w:p w:rsidR="00C10612" w:rsidRPr="00C10612" w:rsidRDefault="00C10612" w:rsidP="00C106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37D" w:rsidRDefault="0034145E" w:rsidP="00C13C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 xml:space="preserve"> </w:t>
      </w:r>
      <w:r w:rsidR="00C13C77" w:rsidRPr="00C10612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C13C77" w:rsidRPr="00C10612">
        <w:rPr>
          <w:rFonts w:ascii="Times New Roman" w:hAnsi="Times New Roman" w:cs="Times New Roman"/>
          <w:sz w:val="28"/>
          <w:szCs w:val="28"/>
        </w:rPr>
        <w:t>подпункте</w:t>
      </w:r>
      <w:proofErr w:type="gramEnd"/>
      <w:r w:rsidR="00C13C77" w:rsidRPr="00C10612">
        <w:rPr>
          <w:rFonts w:ascii="Times New Roman" w:hAnsi="Times New Roman" w:cs="Times New Roman"/>
          <w:sz w:val="28"/>
          <w:szCs w:val="28"/>
        </w:rPr>
        <w:t xml:space="preserve"> 5 пункта 7.2. части 8 статьи </w:t>
      </w:r>
      <w:r w:rsidR="008368F9" w:rsidRPr="00C10612">
        <w:rPr>
          <w:rFonts w:ascii="Times New Roman" w:hAnsi="Times New Roman" w:cs="Times New Roman"/>
          <w:sz w:val="28"/>
          <w:szCs w:val="28"/>
        </w:rPr>
        <w:t>2</w:t>
      </w:r>
      <w:r w:rsidR="00C13C77" w:rsidRPr="00C10612">
        <w:rPr>
          <w:rFonts w:ascii="Times New Roman" w:hAnsi="Times New Roman" w:cs="Times New Roman"/>
          <w:sz w:val="28"/>
          <w:szCs w:val="28"/>
        </w:rPr>
        <w:t xml:space="preserve"> законопроекта  установлено, что в договоре о присоединении должно быть указано «максимальное суточное количество транспортных средств, прибывающих к объекту дорожного сервиса или стационарному торговому объекту». Полагаем необходимым данный пункт исключить, так как обоснованность об</w:t>
      </w:r>
      <w:r w:rsidR="00E0276A" w:rsidRPr="00C10612">
        <w:rPr>
          <w:rFonts w:ascii="Times New Roman" w:hAnsi="Times New Roman" w:cs="Times New Roman"/>
          <w:sz w:val="28"/>
          <w:szCs w:val="28"/>
        </w:rPr>
        <w:t>ъ</w:t>
      </w:r>
      <w:r w:rsidR="00C13C77" w:rsidRPr="00C10612">
        <w:rPr>
          <w:rFonts w:ascii="Times New Roman" w:hAnsi="Times New Roman" w:cs="Times New Roman"/>
          <w:sz w:val="28"/>
          <w:szCs w:val="28"/>
        </w:rPr>
        <w:t xml:space="preserve">ективного </w:t>
      </w:r>
      <w:r w:rsidR="00E0276A" w:rsidRPr="00C10612">
        <w:rPr>
          <w:rFonts w:ascii="Times New Roman" w:hAnsi="Times New Roman" w:cs="Times New Roman"/>
          <w:sz w:val="28"/>
          <w:szCs w:val="28"/>
        </w:rPr>
        <w:t xml:space="preserve">и периодического </w:t>
      </w:r>
      <w:r w:rsidR="00C13C77" w:rsidRPr="00C10612">
        <w:rPr>
          <w:rFonts w:ascii="Times New Roman" w:hAnsi="Times New Roman" w:cs="Times New Roman"/>
          <w:sz w:val="28"/>
          <w:szCs w:val="28"/>
        </w:rPr>
        <w:t>установления</w:t>
      </w:r>
      <w:r w:rsidR="00E0276A" w:rsidRPr="00C10612">
        <w:rPr>
          <w:rFonts w:ascii="Times New Roman" w:hAnsi="Times New Roman" w:cs="Times New Roman"/>
          <w:sz w:val="28"/>
          <w:szCs w:val="28"/>
        </w:rPr>
        <w:t xml:space="preserve"> данного показателя сомнительна, включая и основания для пересмотра условий договора по присоединению к </w:t>
      </w:r>
      <w:proofErr w:type="gramStart"/>
      <w:r w:rsidR="00E0276A" w:rsidRPr="00C10612">
        <w:rPr>
          <w:rFonts w:ascii="Times New Roman" w:hAnsi="Times New Roman" w:cs="Times New Roman"/>
          <w:sz w:val="28"/>
          <w:szCs w:val="28"/>
        </w:rPr>
        <w:t>дороге</w:t>
      </w:r>
      <w:proofErr w:type="gramEnd"/>
      <w:r w:rsidR="00E0276A" w:rsidRPr="00C10612">
        <w:rPr>
          <w:rFonts w:ascii="Times New Roman" w:hAnsi="Times New Roman" w:cs="Times New Roman"/>
          <w:sz w:val="28"/>
          <w:szCs w:val="28"/>
        </w:rPr>
        <w:t xml:space="preserve"> и он может устанавливаться на  основании проектной пропускной способности автомобильной дороги.</w:t>
      </w:r>
    </w:p>
    <w:p w:rsidR="00C10612" w:rsidRPr="00C10612" w:rsidRDefault="00C10612" w:rsidP="00C106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368F9" w:rsidRDefault="008368F9" w:rsidP="00C13C7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>Дополнить  пункт 7.1 части 8 статьи 2 положением, устанавливающим юридически значимое действие</w:t>
      </w:r>
      <w:r w:rsidR="007E0012" w:rsidRPr="00C10612">
        <w:rPr>
          <w:rFonts w:ascii="Times New Roman" w:hAnsi="Times New Roman" w:cs="Times New Roman"/>
          <w:sz w:val="28"/>
          <w:szCs w:val="28"/>
        </w:rPr>
        <w:t xml:space="preserve"> по присоединению</w:t>
      </w:r>
      <w:r w:rsidRPr="00C10612">
        <w:rPr>
          <w:rFonts w:ascii="Times New Roman" w:hAnsi="Times New Roman" w:cs="Times New Roman"/>
          <w:sz w:val="28"/>
          <w:szCs w:val="28"/>
        </w:rPr>
        <w:t xml:space="preserve"> </w:t>
      </w:r>
      <w:r w:rsidR="007E0012" w:rsidRPr="00C10612">
        <w:rPr>
          <w:rFonts w:ascii="Times New Roman" w:hAnsi="Times New Roman" w:cs="Times New Roman"/>
          <w:sz w:val="28"/>
          <w:szCs w:val="28"/>
        </w:rPr>
        <w:t>объекта дорожного сервиса к  дороге</w:t>
      </w:r>
      <w:r w:rsidR="00273211" w:rsidRPr="00C10612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C10612">
        <w:rPr>
          <w:rFonts w:ascii="Times New Roman" w:hAnsi="Times New Roman" w:cs="Times New Roman"/>
          <w:sz w:val="28"/>
          <w:szCs w:val="28"/>
        </w:rPr>
        <w:t xml:space="preserve"> </w:t>
      </w:r>
      <w:r w:rsidR="00273211" w:rsidRPr="00C10612">
        <w:rPr>
          <w:rFonts w:ascii="Times New Roman" w:hAnsi="Times New Roman" w:cs="Times New Roman"/>
          <w:sz w:val="28"/>
          <w:szCs w:val="28"/>
        </w:rPr>
        <w:t xml:space="preserve">определить </w:t>
      </w:r>
      <w:r w:rsidRPr="00C10612">
        <w:rPr>
          <w:rFonts w:ascii="Times New Roman" w:hAnsi="Times New Roman" w:cs="Times New Roman"/>
          <w:sz w:val="28"/>
          <w:szCs w:val="28"/>
        </w:rPr>
        <w:t xml:space="preserve"> наименование  </w:t>
      </w:r>
      <w:r w:rsidR="00273211" w:rsidRPr="00C10612">
        <w:rPr>
          <w:rFonts w:ascii="Times New Roman" w:hAnsi="Times New Roman" w:cs="Times New Roman"/>
          <w:sz w:val="28"/>
          <w:szCs w:val="28"/>
        </w:rPr>
        <w:t xml:space="preserve">и правовой статус </w:t>
      </w:r>
      <w:r w:rsidRPr="00C10612">
        <w:rPr>
          <w:rFonts w:ascii="Times New Roman" w:hAnsi="Times New Roman" w:cs="Times New Roman"/>
          <w:sz w:val="28"/>
          <w:szCs w:val="28"/>
        </w:rPr>
        <w:t>документа о завершении</w:t>
      </w:r>
      <w:r w:rsidR="00935E9B" w:rsidRPr="00C10612">
        <w:rPr>
          <w:rFonts w:ascii="Times New Roman" w:hAnsi="Times New Roman" w:cs="Times New Roman"/>
          <w:sz w:val="28"/>
          <w:szCs w:val="28"/>
        </w:rPr>
        <w:t xml:space="preserve"> </w:t>
      </w:r>
      <w:r w:rsidRPr="00C10612">
        <w:rPr>
          <w:rFonts w:ascii="Times New Roman" w:hAnsi="Times New Roman" w:cs="Times New Roman"/>
          <w:sz w:val="28"/>
          <w:szCs w:val="28"/>
        </w:rPr>
        <w:t>(приемке, передаче) работ по прис</w:t>
      </w:r>
      <w:r w:rsidR="00935E9B" w:rsidRPr="00C10612">
        <w:rPr>
          <w:rFonts w:ascii="Times New Roman" w:hAnsi="Times New Roman" w:cs="Times New Roman"/>
          <w:sz w:val="28"/>
          <w:szCs w:val="28"/>
        </w:rPr>
        <w:t>о</w:t>
      </w:r>
      <w:r w:rsidRPr="00C10612">
        <w:rPr>
          <w:rFonts w:ascii="Times New Roman" w:hAnsi="Times New Roman" w:cs="Times New Roman"/>
          <w:sz w:val="28"/>
          <w:szCs w:val="28"/>
        </w:rPr>
        <w:t>единению</w:t>
      </w:r>
      <w:r w:rsidR="00935E9B" w:rsidRPr="00C10612">
        <w:rPr>
          <w:rFonts w:ascii="Times New Roman" w:hAnsi="Times New Roman" w:cs="Times New Roman"/>
          <w:sz w:val="28"/>
          <w:szCs w:val="28"/>
        </w:rPr>
        <w:t>.</w:t>
      </w:r>
    </w:p>
    <w:p w:rsidR="00C10612" w:rsidRPr="00C10612" w:rsidRDefault="00C10612" w:rsidP="00C1061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76A" w:rsidRPr="00C10612" w:rsidRDefault="00935E9B" w:rsidP="00E0276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0612">
        <w:rPr>
          <w:rFonts w:ascii="Times New Roman" w:hAnsi="Times New Roman" w:cs="Times New Roman"/>
          <w:sz w:val="28"/>
          <w:szCs w:val="28"/>
        </w:rPr>
        <w:t>Исключить из текста законопроекта  часть 2 статьи 4 в части</w:t>
      </w:r>
      <w:r w:rsidR="007E0012" w:rsidRPr="00C10612">
        <w:rPr>
          <w:rFonts w:ascii="Times New Roman" w:hAnsi="Times New Roman" w:cs="Times New Roman"/>
          <w:sz w:val="28"/>
          <w:szCs w:val="28"/>
        </w:rPr>
        <w:t xml:space="preserve"> требования о заключении</w:t>
      </w:r>
      <w:r w:rsidRPr="00C10612">
        <w:rPr>
          <w:rFonts w:ascii="Times New Roman" w:hAnsi="Times New Roman" w:cs="Times New Roman"/>
          <w:sz w:val="28"/>
          <w:szCs w:val="28"/>
        </w:rPr>
        <w:t xml:space="preserve"> договоров </w:t>
      </w:r>
      <w:r w:rsidR="007E0012" w:rsidRPr="00C10612">
        <w:rPr>
          <w:rFonts w:ascii="Times New Roman" w:hAnsi="Times New Roman" w:cs="Times New Roman"/>
          <w:sz w:val="28"/>
          <w:szCs w:val="28"/>
        </w:rPr>
        <w:t xml:space="preserve">о присоединении уже присоединенных объектов </w:t>
      </w:r>
      <w:r w:rsidRPr="00C10612">
        <w:rPr>
          <w:rFonts w:ascii="Times New Roman" w:hAnsi="Times New Roman" w:cs="Times New Roman"/>
          <w:sz w:val="28"/>
          <w:szCs w:val="28"/>
        </w:rPr>
        <w:t xml:space="preserve"> дорожного сервиса</w:t>
      </w:r>
      <w:r w:rsidR="007E0012" w:rsidRPr="00C10612">
        <w:rPr>
          <w:rFonts w:ascii="Times New Roman" w:hAnsi="Times New Roman" w:cs="Times New Roman"/>
          <w:sz w:val="28"/>
          <w:szCs w:val="28"/>
        </w:rPr>
        <w:t xml:space="preserve"> и стационарных торговых объектов.</w:t>
      </w:r>
      <w:r w:rsidR="00273211" w:rsidRPr="00C106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0012" w:rsidRPr="00C10612" w:rsidRDefault="007E0012" w:rsidP="007E0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0612" w:rsidRPr="00C10612" w:rsidRDefault="00C10612" w:rsidP="007E0012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0012" w:rsidRPr="00C10612" w:rsidRDefault="007E0012" w:rsidP="007E0012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061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E51D5F" w:rsidRPr="00C1061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10612">
        <w:rPr>
          <w:rFonts w:ascii="Times New Roman" w:hAnsi="Times New Roman" w:cs="Times New Roman"/>
          <w:b/>
          <w:sz w:val="28"/>
          <w:szCs w:val="28"/>
        </w:rPr>
        <w:t>Российский Топливный Союз</w:t>
      </w:r>
    </w:p>
    <w:sectPr w:rsidR="007E0012" w:rsidRPr="00C10612" w:rsidSect="00C106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87564"/>
    <w:multiLevelType w:val="hybridMultilevel"/>
    <w:tmpl w:val="0CCC6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7D"/>
    <w:rsid w:val="0004737D"/>
    <w:rsid w:val="00273211"/>
    <w:rsid w:val="00273774"/>
    <w:rsid w:val="0032170E"/>
    <w:rsid w:val="0034145E"/>
    <w:rsid w:val="005D6B59"/>
    <w:rsid w:val="007E0012"/>
    <w:rsid w:val="008368F9"/>
    <w:rsid w:val="00935E9B"/>
    <w:rsid w:val="00C0387A"/>
    <w:rsid w:val="00C10612"/>
    <w:rsid w:val="00C13C77"/>
    <w:rsid w:val="00E0276A"/>
    <w:rsid w:val="00E5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3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3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MTA</cp:lastModifiedBy>
  <cp:revision>2</cp:revision>
  <cp:lastPrinted>2013-12-03T10:08:00Z</cp:lastPrinted>
  <dcterms:created xsi:type="dcterms:W3CDTF">2013-12-03T10:09:00Z</dcterms:created>
  <dcterms:modified xsi:type="dcterms:W3CDTF">2013-12-03T10:09:00Z</dcterms:modified>
</cp:coreProperties>
</file>